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D9751">
      <w:pPr>
        <w:ind w:firstLine="0" w:firstLineChars="0"/>
        <w:rPr>
          <w:b/>
          <w:bCs/>
          <w:color w:val="auto"/>
          <w:sz w:val="28"/>
          <w:szCs w:val="21"/>
        </w:rPr>
      </w:pPr>
      <w:bookmarkStart w:id="3" w:name="_GoBack"/>
      <w:bookmarkEnd w:id="3"/>
      <w:bookmarkStart w:id="0" w:name="_Toc18787"/>
      <w:bookmarkStart w:id="1" w:name="_Toc17137"/>
      <w:r>
        <w:rPr>
          <w:rFonts w:hint="eastAsia"/>
          <w:b/>
          <w:bCs/>
          <w:color w:val="auto"/>
          <w:sz w:val="28"/>
          <w:szCs w:val="21"/>
        </w:rPr>
        <w:t>附件1：</w:t>
      </w:r>
      <w:r>
        <w:rPr>
          <w:b/>
          <w:bCs/>
          <w:color w:val="auto"/>
          <w:sz w:val="28"/>
          <w:szCs w:val="21"/>
        </w:rPr>
        <w:t xml:space="preserve"> </w:t>
      </w:r>
    </w:p>
    <w:bookmarkEnd w:id="0"/>
    <w:bookmarkEnd w:id="1"/>
    <w:p w14:paraId="7C7F438A">
      <w:pPr>
        <w:pStyle w:val="2"/>
        <w:spacing w:before="280" w:after="120"/>
        <w:ind w:firstLine="0"/>
        <w:rPr>
          <w:rFonts w:hint="eastAsia" w:ascii="宋体" w:hAnsi="宋体" w:eastAsia="宋体" w:cs="宋体"/>
          <w:color w:val="000000"/>
          <w:sz w:val="32"/>
          <w:lang w:eastAsia="zh-CN"/>
        </w:rPr>
      </w:pPr>
      <w:r>
        <w:rPr>
          <w:rFonts w:hint="eastAsia" w:ascii="宋体" w:hAnsi="宋体" w:eastAsia="宋体" w:cs="宋体"/>
          <w:color w:val="000000"/>
          <w:sz w:val="32"/>
          <w:lang w:eastAsia="zh-CN"/>
        </w:rPr>
        <w:t>1、项目概述</w:t>
      </w:r>
    </w:p>
    <w:p w14:paraId="394F11D9">
      <w:pPr>
        <w:ind w:firstLine="420" w:firstLineChars="200"/>
        <w:rPr>
          <w:rFonts w:hint="eastAsia" w:ascii="宋体" w:hAnsi="宋体" w:cs="宋体"/>
          <w:sz w:val="21"/>
          <w:lang w:eastAsia="zh-CN"/>
        </w:rPr>
      </w:pPr>
      <w:r>
        <w:rPr>
          <w:rFonts w:hint="eastAsia" w:ascii="宋体" w:hAnsi="宋体" w:cs="宋体"/>
          <w:sz w:val="21"/>
          <w:lang w:eastAsia="zh-CN"/>
        </w:rPr>
        <w:t>根据《浙江省医疗保障局浙江省卫生健康委员会关于开展医保影像云索引上传工作的通知》（浙医保联发〔</w:t>
      </w:r>
      <w:r>
        <w:rPr>
          <w:rFonts w:ascii="宋体" w:hAnsi="宋体" w:cs="宋体"/>
          <w:sz w:val="21"/>
          <w:lang w:eastAsia="zh-CN"/>
        </w:rPr>
        <w:t>2025</w:t>
      </w:r>
      <w:r>
        <w:rPr>
          <w:rFonts w:hint="eastAsia" w:ascii="宋体" w:hAnsi="宋体" w:cs="宋体"/>
          <w:sz w:val="21"/>
          <w:lang w:eastAsia="zh-CN"/>
        </w:rPr>
        <w:t>〕</w:t>
      </w:r>
      <w:r>
        <w:rPr>
          <w:rFonts w:ascii="宋体" w:hAnsi="宋体" w:cs="宋体"/>
          <w:sz w:val="21"/>
          <w:lang w:eastAsia="zh-CN"/>
        </w:rPr>
        <w:t>15</w:t>
      </w:r>
      <w:r>
        <w:rPr>
          <w:rFonts w:hint="eastAsia" w:ascii="宋体" w:hAnsi="宋体" w:cs="宋体"/>
          <w:sz w:val="21"/>
          <w:lang w:eastAsia="zh-CN"/>
        </w:rPr>
        <w:t>号）的要求，省卫健委发布了《浙江省医学影像数据共享接口规范（V4.0版）修订内容说明》、《浙江省检验检查结果互认共享平台-浙江省医学影像数据共享接口规范V4.0》等技术文档。为进一步做好医保影像云索引上传工作，现对浙江省医学影像数据共享接口和医保影像云索引上传接口进行改造。</w:t>
      </w:r>
    </w:p>
    <w:p w14:paraId="296C9078">
      <w:pPr>
        <w:pStyle w:val="2"/>
        <w:spacing w:before="280" w:after="120"/>
        <w:ind w:firstLine="0"/>
        <w:rPr>
          <w:rFonts w:hint="eastAsia" w:ascii="宋体" w:hAnsi="宋体" w:eastAsia="宋体" w:cs="宋体"/>
          <w:lang w:eastAsia="zh-CN"/>
        </w:rPr>
      </w:pPr>
      <w:r>
        <w:rPr>
          <w:rFonts w:hint="eastAsia" w:ascii="宋体" w:hAnsi="宋体" w:eastAsia="宋体" w:cs="宋体"/>
          <w:color w:val="000000"/>
          <w:sz w:val="32"/>
          <w:lang w:val="en-US" w:eastAsia="zh-CN"/>
        </w:rPr>
        <w:t>2、</w:t>
      </w:r>
      <w:r>
        <w:rPr>
          <w:rFonts w:hint="eastAsia" w:ascii="宋体" w:hAnsi="宋体" w:eastAsia="宋体" w:cs="宋体"/>
          <w:color w:val="000000"/>
          <w:sz w:val="32"/>
        </w:rPr>
        <w:t>建设</w:t>
      </w:r>
      <w:r>
        <w:rPr>
          <w:rFonts w:hint="eastAsia" w:ascii="宋体" w:hAnsi="宋体" w:eastAsia="宋体" w:cs="宋体"/>
          <w:color w:val="000000"/>
          <w:sz w:val="32"/>
          <w:lang w:eastAsia="zh-CN"/>
        </w:rPr>
        <w:t>内容</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959"/>
        <w:gridCol w:w="907"/>
        <w:gridCol w:w="4749"/>
      </w:tblGrid>
      <w:tr w14:paraId="21E4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96" w:type="dxa"/>
            <w:shd w:val="clear" w:color="auto" w:fill="D9D9D9"/>
            <w:vAlign w:val="center"/>
          </w:tcPr>
          <w:p w14:paraId="44EF0EE1">
            <w:pPr>
              <w:spacing w:before="20" w:after="20"/>
              <w:ind w:firstLine="0"/>
              <w:jc w:val="center"/>
              <w:rPr>
                <w:rFonts w:hint="eastAsia" w:ascii="宋体" w:hAnsi="宋体" w:cs="宋体"/>
              </w:rPr>
            </w:pPr>
            <w:r>
              <w:rPr>
                <w:rFonts w:hint="eastAsia" w:ascii="宋体" w:hAnsi="宋体" w:cs="宋体"/>
                <w:b/>
                <w:sz w:val="21"/>
              </w:rPr>
              <w:t>序号</w:t>
            </w:r>
          </w:p>
        </w:tc>
        <w:tc>
          <w:tcPr>
            <w:tcW w:w="2073" w:type="dxa"/>
            <w:shd w:val="clear" w:color="auto" w:fill="D9D9D9"/>
            <w:vAlign w:val="center"/>
          </w:tcPr>
          <w:p w14:paraId="221AABED">
            <w:pPr>
              <w:spacing w:before="20" w:after="20"/>
              <w:ind w:firstLine="0"/>
              <w:jc w:val="center"/>
              <w:rPr>
                <w:rFonts w:hint="eastAsia" w:ascii="宋体" w:hAnsi="宋体" w:cs="宋体"/>
              </w:rPr>
            </w:pPr>
            <w:r>
              <w:rPr>
                <w:rFonts w:hint="eastAsia" w:ascii="宋体" w:hAnsi="宋体" w:cs="宋体"/>
                <w:b/>
                <w:sz w:val="21"/>
              </w:rPr>
              <w:t>改造模块</w:t>
            </w:r>
          </w:p>
        </w:tc>
        <w:tc>
          <w:tcPr>
            <w:tcW w:w="777" w:type="dxa"/>
            <w:shd w:val="clear" w:color="auto" w:fill="D9D9D9"/>
            <w:vAlign w:val="center"/>
          </w:tcPr>
          <w:p w14:paraId="744262EF">
            <w:pPr>
              <w:spacing w:before="20" w:after="20"/>
              <w:ind w:firstLine="0"/>
              <w:jc w:val="center"/>
              <w:rPr>
                <w:rFonts w:hint="eastAsia" w:ascii="宋体" w:hAnsi="宋体" w:cs="宋体"/>
                <w:b/>
                <w:sz w:val="21"/>
                <w:lang w:eastAsia="zh-CN"/>
              </w:rPr>
            </w:pPr>
            <w:r>
              <w:rPr>
                <w:rFonts w:hint="eastAsia" w:ascii="宋体" w:hAnsi="宋体" w:cs="宋体"/>
                <w:b/>
                <w:sz w:val="21"/>
                <w:lang w:eastAsia="zh-CN"/>
              </w:rPr>
              <w:t>数量</w:t>
            </w:r>
          </w:p>
        </w:tc>
        <w:tc>
          <w:tcPr>
            <w:tcW w:w="5742" w:type="dxa"/>
            <w:shd w:val="clear" w:color="auto" w:fill="D9D9D9"/>
            <w:vAlign w:val="center"/>
          </w:tcPr>
          <w:p w14:paraId="31DA61BD">
            <w:pPr>
              <w:spacing w:before="20" w:after="20"/>
              <w:ind w:firstLine="0"/>
              <w:jc w:val="center"/>
              <w:rPr>
                <w:rFonts w:hint="eastAsia" w:ascii="宋体" w:hAnsi="宋体" w:cs="宋体"/>
              </w:rPr>
            </w:pPr>
            <w:r>
              <w:rPr>
                <w:rFonts w:hint="eastAsia" w:ascii="宋体" w:hAnsi="宋体" w:cs="宋体"/>
                <w:b/>
                <w:sz w:val="21"/>
              </w:rPr>
              <w:t>主要内容</w:t>
            </w:r>
          </w:p>
        </w:tc>
      </w:tr>
      <w:tr w14:paraId="5A19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4E7755CC">
            <w:pPr>
              <w:spacing w:before="20" w:after="20"/>
              <w:ind w:firstLine="0"/>
              <w:jc w:val="center"/>
              <w:rPr>
                <w:rFonts w:hint="eastAsia" w:ascii="宋体" w:hAnsi="宋体" w:cs="宋体"/>
              </w:rPr>
            </w:pPr>
            <w:r>
              <w:rPr>
                <w:rFonts w:hint="eastAsia" w:ascii="宋体" w:hAnsi="宋体" w:cs="宋体"/>
                <w:sz w:val="21"/>
              </w:rPr>
              <w:t>1</w:t>
            </w:r>
          </w:p>
        </w:tc>
        <w:tc>
          <w:tcPr>
            <w:tcW w:w="2073" w:type="dxa"/>
            <w:vAlign w:val="center"/>
          </w:tcPr>
          <w:p w14:paraId="53235B7C">
            <w:pPr>
              <w:spacing w:before="20" w:after="20"/>
              <w:ind w:firstLine="0"/>
              <w:rPr>
                <w:rFonts w:hint="eastAsia" w:ascii="宋体" w:hAnsi="宋体" w:cs="宋体"/>
              </w:rPr>
            </w:pPr>
            <w:r>
              <w:rPr>
                <w:rFonts w:hint="eastAsia" w:ascii="宋体" w:hAnsi="宋体" w:cs="宋体"/>
                <w:sz w:val="21"/>
              </w:rPr>
              <w:t>RIS/PACS检查数据集改造</w:t>
            </w:r>
          </w:p>
        </w:tc>
        <w:tc>
          <w:tcPr>
            <w:tcW w:w="777" w:type="dxa"/>
            <w:vAlign w:val="center"/>
          </w:tcPr>
          <w:p w14:paraId="0E797EDD">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vAlign w:val="center"/>
          </w:tcPr>
          <w:p w14:paraId="66049D74">
            <w:pPr>
              <w:spacing w:before="20" w:after="20"/>
              <w:ind w:firstLine="0"/>
              <w:rPr>
                <w:rFonts w:hint="eastAsia" w:ascii="宋体" w:hAnsi="宋体" w:cs="宋体"/>
                <w:sz w:val="21"/>
                <w:lang w:eastAsia="zh-CN"/>
              </w:rPr>
            </w:pPr>
            <w:r>
              <w:rPr>
                <w:rFonts w:hint="eastAsia" w:ascii="宋体" w:hAnsi="宋体" w:cs="宋体"/>
                <w:sz w:val="21"/>
                <w:lang w:eastAsia="zh-CN"/>
              </w:rPr>
              <w:t>根据省医保局、省卫生健康委关于医学影像采集要求，按照《浙江省检验检查结果互认共享平台-浙江省医学影像数据共享接口规范V4.0》内容，进行RIS/PACS检查数据集改造，新增61个数据元采集，修订调整6个数据元，符合上传要求。</w:t>
            </w:r>
          </w:p>
        </w:tc>
      </w:tr>
      <w:tr w14:paraId="240C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19DF1BAC">
            <w:pPr>
              <w:spacing w:before="20" w:after="20"/>
              <w:ind w:firstLine="0"/>
              <w:jc w:val="center"/>
              <w:rPr>
                <w:rFonts w:hint="eastAsia" w:ascii="宋体" w:hAnsi="宋体" w:cs="宋体"/>
              </w:rPr>
            </w:pPr>
            <w:r>
              <w:rPr>
                <w:rFonts w:hint="eastAsia" w:ascii="宋体" w:hAnsi="宋体" w:cs="宋体"/>
                <w:sz w:val="21"/>
              </w:rPr>
              <w:t>2</w:t>
            </w:r>
          </w:p>
        </w:tc>
        <w:tc>
          <w:tcPr>
            <w:tcW w:w="2073" w:type="dxa"/>
            <w:vAlign w:val="center"/>
          </w:tcPr>
          <w:p w14:paraId="1F3559D2">
            <w:pPr>
              <w:spacing w:before="20" w:after="20"/>
              <w:ind w:firstLine="0"/>
              <w:rPr>
                <w:rFonts w:hint="eastAsia" w:ascii="宋体" w:hAnsi="宋体" w:cs="宋体"/>
                <w:lang w:eastAsia="zh-CN"/>
              </w:rPr>
            </w:pPr>
            <w:r>
              <w:rPr>
                <w:rFonts w:hint="eastAsia" w:ascii="宋体" w:hAnsi="宋体" w:cs="宋体"/>
                <w:sz w:val="21"/>
                <w:lang w:eastAsia="zh-CN"/>
              </w:rPr>
              <w:t>医护人员医保编号实时同步服务</w:t>
            </w:r>
          </w:p>
        </w:tc>
        <w:tc>
          <w:tcPr>
            <w:tcW w:w="777" w:type="dxa"/>
            <w:vAlign w:val="center"/>
          </w:tcPr>
          <w:p w14:paraId="5CC399F0">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vAlign w:val="center"/>
          </w:tcPr>
          <w:p w14:paraId="56F5856C">
            <w:pPr>
              <w:spacing w:before="20" w:after="20"/>
              <w:ind w:firstLine="0"/>
              <w:rPr>
                <w:rFonts w:hint="eastAsia" w:ascii="宋体" w:hAnsi="宋体" w:cs="宋体"/>
                <w:sz w:val="21"/>
                <w:lang w:eastAsia="zh-CN"/>
              </w:rPr>
            </w:pPr>
            <w:r>
              <w:rPr>
                <w:rFonts w:hint="eastAsia" w:ascii="宋体" w:hAnsi="宋体" w:cs="宋体"/>
                <w:sz w:val="21"/>
                <w:lang w:eastAsia="zh-CN"/>
              </w:rPr>
              <w:t>开发实时同步医护人员医保编号服务，与HIS系统进行数据对接。</w:t>
            </w:r>
          </w:p>
        </w:tc>
      </w:tr>
      <w:tr w14:paraId="1549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084D2390">
            <w:pPr>
              <w:spacing w:before="20" w:after="20"/>
              <w:ind w:firstLine="0"/>
              <w:jc w:val="center"/>
              <w:rPr>
                <w:rFonts w:hint="eastAsia" w:ascii="宋体" w:hAnsi="宋体" w:cs="宋体"/>
              </w:rPr>
            </w:pPr>
            <w:r>
              <w:rPr>
                <w:rFonts w:hint="eastAsia" w:ascii="宋体" w:hAnsi="宋体" w:cs="宋体"/>
                <w:sz w:val="21"/>
              </w:rPr>
              <w:t>3</w:t>
            </w:r>
          </w:p>
        </w:tc>
        <w:tc>
          <w:tcPr>
            <w:tcW w:w="2073" w:type="dxa"/>
            <w:vAlign w:val="center"/>
          </w:tcPr>
          <w:p w14:paraId="1259F6B3">
            <w:pPr>
              <w:spacing w:before="20" w:after="20"/>
              <w:ind w:firstLine="0"/>
              <w:rPr>
                <w:rFonts w:hint="eastAsia" w:ascii="宋体" w:hAnsi="宋体" w:cs="宋体"/>
                <w:lang w:eastAsia="zh-CN"/>
              </w:rPr>
            </w:pPr>
            <w:r>
              <w:rPr>
                <w:rFonts w:hint="eastAsia" w:ascii="宋体" w:hAnsi="宋体" w:cs="宋体"/>
                <w:sz w:val="21"/>
                <w:lang w:eastAsia="zh-CN"/>
              </w:rPr>
              <w:t>结算信息实时同步服务</w:t>
            </w:r>
          </w:p>
        </w:tc>
        <w:tc>
          <w:tcPr>
            <w:tcW w:w="777" w:type="dxa"/>
            <w:vAlign w:val="center"/>
          </w:tcPr>
          <w:p w14:paraId="2059EB06">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vAlign w:val="center"/>
          </w:tcPr>
          <w:p w14:paraId="349A0F49">
            <w:pPr>
              <w:spacing w:before="20" w:after="20"/>
              <w:ind w:firstLine="0"/>
              <w:rPr>
                <w:rFonts w:hint="eastAsia" w:ascii="宋体" w:hAnsi="宋体" w:cs="宋体"/>
                <w:sz w:val="21"/>
                <w:lang w:eastAsia="zh-CN"/>
              </w:rPr>
            </w:pPr>
            <w:r>
              <w:rPr>
                <w:rFonts w:hint="eastAsia" w:ascii="宋体" w:hAnsi="宋体" w:cs="宋体"/>
                <w:sz w:val="21"/>
                <w:lang w:eastAsia="zh-CN"/>
              </w:rPr>
              <w:t>开发实时同步结算信息服务，与HIS系统进行数据对接。</w:t>
            </w:r>
          </w:p>
        </w:tc>
      </w:tr>
      <w:tr w14:paraId="2AA7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33B5BBC3">
            <w:pPr>
              <w:spacing w:before="20" w:after="20"/>
              <w:ind w:firstLine="0"/>
              <w:jc w:val="center"/>
              <w:rPr>
                <w:rFonts w:hint="eastAsia" w:ascii="宋体" w:hAnsi="宋体" w:cs="宋体"/>
              </w:rPr>
            </w:pPr>
            <w:r>
              <w:rPr>
                <w:rFonts w:hint="eastAsia" w:ascii="宋体" w:hAnsi="宋体" w:cs="宋体"/>
                <w:sz w:val="21"/>
              </w:rPr>
              <w:t>4</w:t>
            </w:r>
          </w:p>
        </w:tc>
        <w:tc>
          <w:tcPr>
            <w:tcW w:w="2073" w:type="dxa"/>
            <w:vAlign w:val="center"/>
          </w:tcPr>
          <w:p w14:paraId="5DF0F41E">
            <w:pPr>
              <w:spacing w:before="20" w:after="20"/>
              <w:ind w:firstLine="0"/>
              <w:rPr>
                <w:rFonts w:hint="eastAsia" w:ascii="宋体" w:hAnsi="宋体" w:cs="宋体"/>
                <w:lang w:eastAsia="zh-CN"/>
              </w:rPr>
            </w:pPr>
            <w:r>
              <w:rPr>
                <w:rFonts w:hint="eastAsia" w:ascii="宋体" w:hAnsi="宋体" w:cs="宋体"/>
                <w:sz w:val="21"/>
                <w:lang w:eastAsia="zh-CN"/>
              </w:rPr>
              <w:t>补传结算信息接口开发与对接</w:t>
            </w:r>
          </w:p>
        </w:tc>
        <w:tc>
          <w:tcPr>
            <w:tcW w:w="777" w:type="dxa"/>
            <w:vAlign w:val="center"/>
          </w:tcPr>
          <w:p w14:paraId="7FD1F94A">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vAlign w:val="center"/>
          </w:tcPr>
          <w:p w14:paraId="35557648">
            <w:pPr>
              <w:spacing w:before="20" w:after="20"/>
              <w:ind w:firstLine="0"/>
              <w:rPr>
                <w:rFonts w:hint="eastAsia" w:ascii="宋体" w:hAnsi="宋体" w:cs="宋体"/>
                <w:sz w:val="21"/>
                <w:lang w:eastAsia="zh-CN"/>
              </w:rPr>
            </w:pPr>
            <w:r>
              <w:rPr>
                <w:rFonts w:hint="eastAsia" w:ascii="宋体" w:hAnsi="宋体" w:cs="宋体"/>
                <w:sz w:val="21"/>
                <w:lang w:eastAsia="zh-CN"/>
              </w:rPr>
              <w:t>完成补传结算信息接口开发，支持未完成医保结算的检查在报告上传后补传结算信息至区域影像平台，对接区域影像平台完成调试。</w:t>
            </w:r>
          </w:p>
        </w:tc>
      </w:tr>
      <w:tr w14:paraId="3820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76CB69F6">
            <w:pPr>
              <w:spacing w:before="20" w:after="20"/>
              <w:ind w:firstLine="0"/>
              <w:jc w:val="center"/>
              <w:rPr>
                <w:rFonts w:hint="eastAsia" w:ascii="宋体" w:hAnsi="宋体" w:cs="宋体"/>
              </w:rPr>
            </w:pPr>
            <w:r>
              <w:rPr>
                <w:rFonts w:hint="eastAsia" w:ascii="宋体" w:hAnsi="宋体" w:cs="宋体"/>
                <w:sz w:val="21"/>
              </w:rPr>
              <w:t>5</w:t>
            </w:r>
          </w:p>
        </w:tc>
        <w:tc>
          <w:tcPr>
            <w:tcW w:w="2073" w:type="dxa"/>
            <w:vAlign w:val="center"/>
          </w:tcPr>
          <w:p w14:paraId="74ACFD06">
            <w:pPr>
              <w:spacing w:before="20" w:after="20"/>
              <w:ind w:firstLine="0"/>
              <w:rPr>
                <w:rFonts w:hint="eastAsia" w:ascii="宋体" w:hAnsi="宋体" w:cs="宋体"/>
                <w:lang w:eastAsia="zh-CN"/>
              </w:rPr>
            </w:pPr>
            <w:r>
              <w:rPr>
                <w:rFonts w:hint="eastAsia" w:ascii="宋体" w:hAnsi="宋体" w:cs="宋体"/>
                <w:sz w:val="21"/>
                <w:lang w:eastAsia="zh-CN"/>
              </w:rPr>
              <w:t>区域影像平台对接接口适应性改造</w:t>
            </w:r>
          </w:p>
        </w:tc>
        <w:tc>
          <w:tcPr>
            <w:tcW w:w="777" w:type="dxa"/>
            <w:vAlign w:val="center"/>
          </w:tcPr>
          <w:p w14:paraId="2B73B65C">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vAlign w:val="center"/>
          </w:tcPr>
          <w:p w14:paraId="11279F8C">
            <w:pPr>
              <w:spacing w:before="20" w:after="20"/>
              <w:ind w:firstLine="0"/>
              <w:rPr>
                <w:rFonts w:hint="eastAsia" w:ascii="宋体" w:hAnsi="宋体" w:cs="宋体"/>
                <w:sz w:val="21"/>
                <w:lang w:eastAsia="zh-CN"/>
              </w:rPr>
            </w:pPr>
            <w:r>
              <w:rPr>
                <w:rFonts w:hint="eastAsia" w:ascii="宋体" w:hAnsi="宋体" w:cs="宋体"/>
                <w:sz w:val="21"/>
                <w:lang w:eastAsia="zh-CN"/>
              </w:rPr>
              <w:t>与区域影像平台对接集成接口的适应性改造，确保交易输入输出无误。</w:t>
            </w:r>
          </w:p>
        </w:tc>
      </w:tr>
    </w:tbl>
    <w:p w14:paraId="4FF09EAE">
      <w:pPr>
        <w:spacing w:after="40"/>
        <w:rPr>
          <w:rFonts w:hint="eastAsia" w:ascii="宋体" w:hAnsi="宋体" w:cs="宋体"/>
          <w:lang w:eastAsia="zh-CN"/>
        </w:rPr>
      </w:pPr>
    </w:p>
    <w:p w14:paraId="5D045EAA">
      <w:pPr>
        <w:pStyle w:val="2"/>
        <w:numPr>
          <w:ilvl w:val="-1"/>
          <w:numId w:val="0"/>
        </w:numPr>
        <w:spacing w:before="280" w:after="120"/>
        <w:ind w:firstLine="0"/>
        <w:rPr>
          <w:rFonts w:hint="eastAsia" w:ascii="宋体" w:hAnsi="宋体" w:eastAsia="宋体" w:cs="宋体"/>
          <w:color w:val="000000"/>
          <w:sz w:val="32"/>
        </w:rPr>
      </w:pPr>
      <w:bookmarkStart w:id="2" w:name="_Toc3738"/>
      <w:r>
        <w:rPr>
          <w:rFonts w:hint="eastAsia" w:ascii="宋体" w:hAnsi="宋体" w:eastAsia="宋体" w:cs="宋体"/>
          <w:color w:val="000000"/>
          <w:sz w:val="32"/>
          <w:lang w:val="en-US" w:eastAsia="zh-CN"/>
        </w:rPr>
        <w:t>3、</w:t>
      </w:r>
      <w:r>
        <w:rPr>
          <w:rFonts w:hint="eastAsia" w:ascii="宋体" w:hAnsi="宋体" w:eastAsia="宋体" w:cs="宋体"/>
          <w:color w:val="000000"/>
          <w:sz w:val="32"/>
        </w:rPr>
        <w:t>技术参数要求</w:t>
      </w:r>
      <w:bookmarkEnd w:id="2"/>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5"/>
        <w:gridCol w:w="7477"/>
      </w:tblGrid>
      <w:tr w14:paraId="1710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shd w:val="clear" w:color="auto" w:fill="D9D9D9"/>
            <w:vAlign w:val="center"/>
          </w:tcPr>
          <w:p w14:paraId="0BB0775A">
            <w:pPr>
              <w:ind w:firstLine="0"/>
              <w:jc w:val="center"/>
              <w:rPr>
                <w:rFonts w:hint="eastAsia" w:ascii="宋体" w:hAnsi="宋体" w:cs="宋体"/>
                <w:sz w:val="21"/>
                <w:szCs w:val="21"/>
              </w:rPr>
            </w:pPr>
            <w:r>
              <w:rPr>
                <w:rFonts w:hint="eastAsia" w:ascii="宋体" w:hAnsi="宋体" w:cs="宋体"/>
                <w:b/>
                <w:sz w:val="21"/>
                <w:szCs w:val="21"/>
              </w:rPr>
              <w:t>编号</w:t>
            </w:r>
          </w:p>
        </w:tc>
        <w:tc>
          <w:tcPr>
            <w:tcW w:w="7477" w:type="dxa"/>
            <w:shd w:val="clear" w:color="auto" w:fill="D9D9D9"/>
            <w:vAlign w:val="center"/>
          </w:tcPr>
          <w:p w14:paraId="0BDF7823">
            <w:pPr>
              <w:ind w:firstLine="0"/>
              <w:jc w:val="center"/>
              <w:rPr>
                <w:rFonts w:hint="eastAsia" w:ascii="宋体" w:hAnsi="宋体" w:cs="宋体"/>
                <w:sz w:val="21"/>
                <w:szCs w:val="21"/>
              </w:rPr>
            </w:pPr>
            <w:r>
              <w:rPr>
                <w:rFonts w:hint="eastAsia" w:ascii="宋体" w:hAnsi="宋体" w:cs="宋体"/>
                <w:b/>
                <w:sz w:val="21"/>
                <w:szCs w:val="21"/>
              </w:rPr>
              <w:t>技术参数要求</w:t>
            </w:r>
          </w:p>
        </w:tc>
      </w:tr>
      <w:tr w14:paraId="4C0B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71C8BD81">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eastAsia="zh-CN"/>
              </w:rPr>
              <w:t>1</w:t>
            </w:r>
          </w:p>
        </w:tc>
        <w:tc>
          <w:tcPr>
            <w:tcW w:w="7477" w:type="dxa"/>
            <w:vAlign w:val="center"/>
          </w:tcPr>
          <w:p w14:paraId="3D1AE68A">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依据《浙江省医学影像数据共享接口规范（V4.0版）修订内容说明》</w:t>
            </w:r>
            <w:r>
              <w:rPr>
                <w:rFonts w:hint="eastAsia" w:ascii="宋体" w:hAnsi="宋体" w:cs="宋体"/>
                <w:sz w:val="21"/>
                <w:szCs w:val="22"/>
                <w:lang w:val="en-US" w:eastAsia="zh-CN"/>
              </w:rPr>
              <w:t>要求</w:t>
            </w:r>
            <w:r>
              <w:rPr>
                <w:rFonts w:hint="eastAsia" w:ascii="宋体" w:hAnsi="宋体" w:eastAsia="宋体" w:cs="宋体"/>
                <w:sz w:val="21"/>
                <w:szCs w:val="22"/>
                <w:lang w:eastAsia="zh-CN"/>
              </w:rPr>
              <w:t>完成RIS/PACS检查数据集改造，实现新增61个数据元的采集、录入、落库与标准化上报，同步完成6个数据元的修订调整。</w:t>
            </w:r>
          </w:p>
        </w:tc>
      </w:tr>
      <w:tr w14:paraId="243A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5EEC936C">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2</w:t>
            </w:r>
          </w:p>
        </w:tc>
        <w:tc>
          <w:tcPr>
            <w:tcW w:w="7477" w:type="dxa"/>
          </w:tcPr>
          <w:p w14:paraId="34E08428">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落实省医保局采集要求，新增10项强制非空必填数据元，具体包括：医保影像云索引号、人员证件类型、定点医药机构代码、检查医保区划代码、检查科室、检查医生代码、开单医师代码、成像设备代码、检查医院等级、检查部位代码（放射检查强制）。</w:t>
            </w:r>
          </w:p>
        </w:tc>
      </w:tr>
      <w:tr w14:paraId="5CE8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7BAE6D7C">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3</w:t>
            </w:r>
          </w:p>
        </w:tc>
        <w:tc>
          <w:tcPr>
            <w:tcW w:w="7477" w:type="dxa"/>
          </w:tcPr>
          <w:p w14:paraId="6DAB3A4F">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落实省医保局采集要求，新增4项场景触发非空条件必填数据元，具体包括：结算ID、医疗目录编码、费用明细流水号、检查部位代码（结算信息）；已结算检查为必填项，未结算检查支持补传。</w:t>
            </w:r>
          </w:p>
        </w:tc>
      </w:tr>
      <w:tr w14:paraId="0A1E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E69B598">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4</w:t>
            </w:r>
          </w:p>
        </w:tc>
        <w:tc>
          <w:tcPr>
            <w:tcW w:w="7477" w:type="dxa"/>
          </w:tcPr>
          <w:p w14:paraId="6868735D">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按照省医保局采集要求，完成35项可选数据项的采集与上报，涵盖人员姓名、申请信息、疾病编码、病史主诉、设备信息、二审信息、报告建议等类别。</w:t>
            </w:r>
          </w:p>
        </w:tc>
      </w:tr>
      <w:tr w14:paraId="101B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55EEEA22">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5</w:t>
            </w:r>
          </w:p>
        </w:tc>
        <w:tc>
          <w:tcPr>
            <w:tcW w:w="7477" w:type="dxa"/>
          </w:tcPr>
          <w:p w14:paraId="49991083">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按照省卫健委要求调整数据元属性：将登记时间、检查技师身份证号、报告医生身份证号、审核医生身份证号共4项数据项的属性由“可选”调整为“必填”。</w:t>
            </w:r>
          </w:p>
        </w:tc>
      </w:tr>
      <w:tr w14:paraId="4091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04BBCF05">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6</w:t>
            </w:r>
          </w:p>
        </w:tc>
        <w:tc>
          <w:tcPr>
            <w:tcW w:w="7477" w:type="dxa"/>
          </w:tcPr>
          <w:p w14:paraId="3401B534">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按照省卫健委要求修改数据元赋值规则：对互认项目标准代码、互认项目标准名称2项数据元，明确放射检查为必填项，多个项目以分号分隔，非互认项目需以空值占位。</w:t>
            </w:r>
          </w:p>
        </w:tc>
      </w:tr>
      <w:tr w14:paraId="5D7C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1045" w:type="dxa"/>
            <w:vAlign w:val="center"/>
          </w:tcPr>
          <w:p w14:paraId="2496CD01">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7</w:t>
            </w:r>
          </w:p>
        </w:tc>
        <w:tc>
          <w:tcPr>
            <w:tcW w:w="7477" w:type="dxa"/>
            <w:vAlign w:val="center"/>
          </w:tcPr>
          <w:p w14:paraId="48436B6A">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按照省卫健委要求完成12项数据元新增工作，具体项目包括：临床诊断（除体检外必填）、诊断意见、详细地址、检测试剂、检查结果代码、阳性型别、标本质量、检查质量、乳腺癌BI-RADS分类、内窥镜检查分类名称、检查目的、二审医生身份证。</w:t>
            </w:r>
          </w:p>
        </w:tc>
      </w:tr>
      <w:tr w14:paraId="2213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1279FED3">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8</w:t>
            </w:r>
          </w:p>
        </w:tc>
        <w:tc>
          <w:tcPr>
            <w:tcW w:w="7477" w:type="dxa"/>
            <w:vAlign w:val="center"/>
          </w:tcPr>
          <w:p w14:paraId="6D31944E">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建立字段校验规则体系，按必填（R）、条件必填（C）、可选（O）三级约束实现全量数据元的校验管控。</w:t>
            </w:r>
          </w:p>
        </w:tc>
      </w:tr>
      <w:tr w14:paraId="2B47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3DF74681">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9</w:t>
            </w:r>
          </w:p>
        </w:tc>
        <w:tc>
          <w:tcPr>
            <w:tcW w:w="7477" w:type="dxa"/>
            <w:vAlign w:val="center"/>
          </w:tcPr>
          <w:p w14:paraId="52589489">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对医保影像云索引号、定点医药机构代码、检查医保区划代码、检查科室、检查/开单医师医保代码、成像设备代码、检查医院等级、检查技师/报告医生/审核医生身份证号等核心必填项执行强制非空校验。</w:t>
            </w:r>
          </w:p>
        </w:tc>
      </w:tr>
      <w:tr w14:paraId="7FBC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6369641E">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10</w:t>
            </w:r>
          </w:p>
        </w:tc>
        <w:tc>
          <w:tcPr>
            <w:tcW w:w="7477" w:type="dxa"/>
            <w:vAlign w:val="center"/>
          </w:tcPr>
          <w:p w14:paraId="5D32C503">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对登记时间及检查技师、报告医生、审核医生身份证号等原可选字段，按《浙江省医学影像数据共享接口规范（V4.0版）修订内容说明》要求调整为必填属性后，同步纳入强制校验范围。</w:t>
            </w:r>
          </w:p>
        </w:tc>
      </w:tr>
      <w:tr w14:paraId="2BE6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0F46BAD9">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11</w:t>
            </w:r>
          </w:p>
        </w:tc>
        <w:tc>
          <w:tcPr>
            <w:tcW w:w="7477" w:type="dxa"/>
            <w:vAlign w:val="center"/>
          </w:tcPr>
          <w:p w14:paraId="277AC511">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支持“两癌”筛查相关字段按适龄、检查类型条件触发校验与上报，涉及字段包括：检测试剂、检查结果代码、阳性型别、标本质量、检查质量、乳腺癌BI-RADS分类、详细地址、诊断意见。</w:t>
            </w:r>
          </w:p>
        </w:tc>
      </w:tr>
      <w:tr w14:paraId="4C5E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5149C38E">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12</w:t>
            </w:r>
          </w:p>
        </w:tc>
        <w:tc>
          <w:tcPr>
            <w:tcW w:w="7477" w:type="dxa"/>
            <w:vAlign w:val="center"/>
          </w:tcPr>
          <w:p w14:paraId="15DFF8F4">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支持内窥镜检查分类名称字段，在内窥镜检查场景下触发必填校验并完成上报。</w:t>
            </w:r>
          </w:p>
        </w:tc>
      </w:tr>
      <w:tr w14:paraId="43A7D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5B56F8B0">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13</w:t>
            </w:r>
          </w:p>
        </w:tc>
        <w:tc>
          <w:tcPr>
            <w:tcW w:w="7477" w:type="dxa"/>
            <w:vAlign w:val="center"/>
          </w:tcPr>
          <w:p w14:paraId="328F6F26">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开发医护人员医保编号实时同步服务，通过与HIS系统进行数据对接，获取检查医师、检查技师、报告医师、审核医师、二审医生、开单医生的医保编号及身份证号。</w:t>
            </w:r>
          </w:p>
        </w:tc>
      </w:tr>
      <w:tr w14:paraId="7BE6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1A06D243">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14</w:t>
            </w:r>
          </w:p>
        </w:tc>
        <w:tc>
          <w:tcPr>
            <w:tcW w:w="7477" w:type="dxa"/>
            <w:vAlign w:val="center"/>
          </w:tcPr>
          <w:p w14:paraId="12BD1BF9">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确保医护人员医保编号及身份证号在报告文档中准确、完整地上报。</w:t>
            </w:r>
          </w:p>
        </w:tc>
      </w:tr>
      <w:tr w14:paraId="5C73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6C8E43F9">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15</w:t>
            </w:r>
          </w:p>
        </w:tc>
        <w:tc>
          <w:tcPr>
            <w:tcW w:w="7477" w:type="dxa"/>
            <w:vAlign w:val="center"/>
          </w:tcPr>
          <w:p w14:paraId="19A283ED">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建立院内人员与医保医务人员编码的对照关系，形成人员新增、停用的变更同步机制，保证人员编码唯一，确保身份证号与医保编号关联一致。</w:t>
            </w:r>
          </w:p>
        </w:tc>
      </w:tr>
      <w:tr w14:paraId="3490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0027A89C">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16</w:t>
            </w:r>
          </w:p>
        </w:tc>
        <w:tc>
          <w:tcPr>
            <w:tcW w:w="7477" w:type="dxa"/>
            <w:vAlign w:val="center"/>
          </w:tcPr>
          <w:p w14:paraId="768D6E0A">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开发结算信息实时同步服务，通过与HIS系统对接获取结算ID、医疗目录编码、费用明细流水号、检查部位代码（结算）等结算相关字段。</w:t>
            </w:r>
          </w:p>
        </w:tc>
      </w:tr>
      <w:tr w14:paraId="4C20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144CC48B">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17</w:t>
            </w:r>
          </w:p>
        </w:tc>
        <w:tc>
          <w:tcPr>
            <w:tcW w:w="7477" w:type="dxa"/>
            <w:vAlign w:val="center"/>
          </w:tcPr>
          <w:p w14:paraId="35127012">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支持准确区分“已结算随报告上传、未结算待补传”两种业务状态，匹配对应的数据上报规则。</w:t>
            </w:r>
          </w:p>
        </w:tc>
      </w:tr>
      <w:tr w14:paraId="1B20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34D111EF">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18</w:t>
            </w:r>
          </w:p>
        </w:tc>
        <w:tc>
          <w:tcPr>
            <w:tcW w:w="7477" w:type="dxa"/>
            <w:vAlign w:val="center"/>
          </w:tcPr>
          <w:p w14:paraId="208EF10F">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新增“补传结算信息”事务类型，补传报文须包含医保影像云索引号、结算ID、医疗目录编码、费用明细流水号、检查部位代码，且以上字段均为必填项。</w:t>
            </w:r>
          </w:p>
        </w:tc>
      </w:tr>
      <w:tr w14:paraId="7976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6B6A8B06">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19</w:t>
            </w:r>
          </w:p>
        </w:tc>
        <w:tc>
          <w:tcPr>
            <w:tcW w:w="7477" w:type="dxa"/>
            <w:vAlign w:val="center"/>
          </w:tcPr>
          <w:p w14:paraId="57736A8A">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实现“先传报告、后补结算”的业务闭环：对报告已上传、结算未完成的检查项目，在结算完成后自动或按预设规则触发结算信息补传。</w:t>
            </w:r>
          </w:p>
        </w:tc>
      </w:tr>
      <w:tr w14:paraId="6FB9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59C34BDA">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20</w:t>
            </w:r>
          </w:p>
        </w:tc>
        <w:tc>
          <w:tcPr>
            <w:tcW w:w="7477" w:type="dxa"/>
            <w:vAlign w:val="center"/>
          </w:tcPr>
          <w:p w14:paraId="67F40718">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建立补传状态日志记录机制，保证报告记录与结算记录准确匹配；支持补传失败后的重传操作与异常告警功能。</w:t>
            </w:r>
          </w:p>
        </w:tc>
      </w:tr>
      <w:tr w14:paraId="1B48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66D94C18">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21</w:t>
            </w:r>
          </w:p>
        </w:tc>
        <w:tc>
          <w:tcPr>
            <w:tcW w:w="7477" w:type="dxa"/>
            <w:vAlign w:val="center"/>
          </w:tcPr>
          <w:p w14:paraId="6D0DB934">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在保持原报文结构与事务不变、向后兼容的前提下，扩展既有上传数据包，增填本次61个新增及6个修订数据元。</w:t>
            </w:r>
          </w:p>
        </w:tc>
      </w:tr>
    </w:tbl>
    <w:p w14:paraId="7FB7ED7F">
      <w:pPr>
        <w:pStyle w:val="2"/>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color w:val="auto"/>
        </w:rPr>
      </w:pPr>
    </w:p>
    <w:p w14:paraId="121FF147">
      <w:pPr>
        <w:pStyle w:val="2"/>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color w:val="auto"/>
        </w:rPr>
      </w:pPr>
      <w:r>
        <w:rPr>
          <w:rFonts w:hint="eastAsia"/>
          <w:color w:val="auto"/>
        </w:rPr>
        <w:t>商务需求</w:t>
      </w:r>
    </w:p>
    <w:p w14:paraId="0D1DE8E0">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pacing w:line="360" w:lineRule="auto"/>
        <w:jc w:val="left"/>
        <w:textAlignment w:val="auto"/>
        <w:rPr>
          <w:rFonts w:hint="eastAsia" w:hAnsi="宋体" w:cs="Times New Roman"/>
          <w:bCs/>
          <w:color w:val="auto"/>
        </w:rPr>
      </w:pPr>
      <w:r>
        <w:rPr>
          <w:rFonts w:hint="eastAsia" w:hAnsi="宋体" w:cs="Times New Roman"/>
          <w:bCs/>
          <w:color w:val="auto"/>
          <w:lang w:val="en-US" w:eastAsia="zh-CN"/>
        </w:rPr>
        <w:t>1</w:t>
      </w:r>
      <w:r>
        <w:rPr>
          <w:rFonts w:hint="eastAsia" w:hAnsi="宋体" w:cs="Times New Roman"/>
          <w:bCs/>
          <w:color w:val="auto"/>
          <w:lang w:eastAsia="zh-CN"/>
        </w:rPr>
        <w:t>、</w:t>
      </w:r>
      <w:r>
        <w:rPr>
          <w:rFonts w:hint="eastAsia" w:hAnsi="宋体" w:cs="Times New Roman"/>
          <w:bCs/>
          <w:color w:val="auto"/>
        </w:rPr>
        <w:t>付款条件：</w:t>
      </w:r>
    </w:p>
    <w:p w14:paraId="066032B1">
      <w:pPr>
        <w:keepNext w:val="0"/>
        <w:keepLines w:val="0"/>
        <w:pageBreakBefore w:val="0"/>
        <w:widowControl w:val="0"/>
        <w:kinsoku/>
        <w:wordWrap/>
        <w:overflowPunct/>
        <w:topLinePunct w:val="0"/>
        <w:autoSpaceDE/>
        <w:autoSpaceDN/>
        <w:bidi w:val="0"/>
        <w:adjustRightInd/>
        <w:snapToGrid w:val="0"/>
        <w:ind w:firstLine="480"/>
        <w:textAlignment w:val="auto"/>
        <w:rPr>
          <w:rFonts w:hint="eastAsia" w:ascii="宋体" w:hAnsi="宋体" w:cs="宋体"/>
          <w:lang w:val="en-US" w:eastAsia="zh-CN"/>
        </w:rPr>
      </w:pPr>
      <w:r>
        <w:rPr>
          <w:rFonts w:hint="eastAsia" w:ascii="宋体" w:hAnsi="宋体" w:cs="宋体"/>
          <w:lang w:val="en-US" w:eastAsia="zh-CN"/>
        </w:rPr>
        <w:t>（1）按医院财务制度执行。</w:t>
      </w:r>
    </w:p>
    <w:p w14:paraId="1BA82A30">
      <w:pPr>
        <w:pStyle w:val="34"/>
        <w:ind w:firstLine="0" w:firstLineChars="0"/>
        <w:rPr>
          <w:rFonts w:hint="eastAsia"/>
          <w:color w:val="auto"/>
        </w:rPr>
      </w:pPr>
    </w:p>
    <w:p w14:paraId="144E83F3">
      <w:pPr>
        <w:pStyle w:val="34"/>
        <w:ind w:firstLine="0" w:firstLineChars="0"/>
        <w:rPr>
          <w:rFonts w:hint="eastAsia"/>
          <w:color w:val="auto"/>
        </w:rPr>
      </w:pPr>
    </w:p>
    <w:p w14:paraId="4D85C486">
      <w:pPr>
        <w:pStyle w:val="34"/>
        <w:ind w:firstLine="0" w:firstLineChars="0"/>
        <w:rPr>
          <w:rFonts w:hint="eastAsia"/>
          <w:color w:val="auto"/>
        </w:rPr>
      </w:pPr>
    </w:p>
    <w:p w14:paraId="4EDE9594">
      <w:pPr>
        <w:pStyle w:val="34"/>
        <w:ind w:firstLine="0" w:firstLineChars="0"/>
        <w:rPr>
          <w:rFonts w:hint="eastAsia"/>
          <w:color w:val="auto"/>
        </w:rPr>
      </w:pPr>
    </w:p>
    <w:p w14:paraId="2DE5CCA3">
      <w:pPr>
        <w:pStyle w:val="34"/>
        <w:ind w:firstLine="0" w:firstLineChars="0"/>
        <w:rPr>
          <w:rFonts w:hint="eastAsia"/>
          <w:color w:val="auto"/>
        </w:rPr>
      </w:pPr>
    </w:p>
    <w:p w14:paraId="590721EB">
      <w:pPr>
        <w:pStyle w:val="34"/>
        <w:ind w:firstLine="0" w:firstLineChars="0"/>
        <w:rPr>
          <w:rFonts w:hint="eastAsia"/>
          <w:color w:val="auto"/>
        </w:rPr>
      </w:pPr>
    </w:p>
    <w:p w14:paraId="5B874702">
      <w:pPr>
        <w:pStyle w:val="34"/>
        <w:ind w:firstLine="0" w:firstLineChars="0"/>
        <w:rPr>
          <w:rFonts w:hint="eastAsia"/>
          <w:color w:val="auto"/>
        </w:rPr>
      </w:pPr>
    </w:p>
    <w:p w14:paraId="41C7452F">
      <w:pPr>
        <w:pStyle w:val="34"/>
        <w:ind w:firstLine="0" w:firstLineChars="0"/>
        <w:rPr>
          <w:rFonts w:hint="eastAsia"/>
          <w:color w:val="auto"/>
        </w:rPr>
      </w:pPr>
    </w:p>
    <w:p w14:paraId="50AD43BB">
      <w:pPr>
        <w:pStyle w:val="34"/>
        <w:ind w:firstLine="0" w:firstLineChars="0"/>
        <w:rPr>
          <w:rFonts w:hint="eastAsia"/>
          <w:color w:val="auto"/>
        </w:rPr>
      </w:pPr>
    </w:p>
    <w:p w14:paraId="757B5EBF">
      <w:pPr>
        <w:pStyle w:val="34"/>
        <w:ind w:firstLine="0" w:firstLineChars="0"/>
        <w:rPr>
          <w:rFonts w:hint="eastAsia"/>
          <w:color w:val="auto"/>
        </w:rPr>
      </w:pPr>
    </w:p>
    <w:p w14:paraId="3BC7138A">
      <w:pPr>
        <w:pStyle w:val="34"/>
        <w:ind w:firstLine="0" w:firstLineChars="0"/>
        <w:rPr>
          <w:rFonts w:hint="eastAsia"/>
          <w:color w:val="auto"/>
        </w:rPr>
      </w:pPr>
    </w:p>
    <w:p w14:paraId="4B6A1002">
      <w:pPr>
        <w:pStyle w:val="34"/>
        <w:ind w:firstLine="0" w:firstLineChars="0"/>
        <w:rPr>
          <w:rFonts w:hint="eastAsia"/>
          <w:color w:val="auto"/>
        </w:rPr>
      </w:pPr>
    </w:p>
    <w:p w14:paraId="5047CB04">
      <w:pPr>
        <w:pStyle w:val="34"/>
        <w:ind w:firstLine="0" w:firstLineChars="0"/>
        <w:rPr>
          <w:rFonts w:hint="eastAsia"/>
          <w:color w:val="auto"/>
        </w:rPr>
      </w:pPr>
    </w:p>
    <w:p w14:paraId="4B115C01">
      <w:pPr>
        <w:pStyle w:val="34"/>
        <w:ind w:firstLine="0" w:firstLineChars="0"/>
        <w:rPr>
          <w:rFonts w:hint="eastAsia"/>
          <w:color w:val="auto"/>
        </w:rPr>
      </w:pPr>
    </w:p>
    <w:p w14:paraId="132E2CFD">
      <w:pPr>
        <w:pStyle w:val="34"/>
        <w:ind w:firstLine="0" w:firstLineChars="0"/>
        <w:rPr>
          <w:rFonts w:hint="eastAsia"/>
          <w:color w:val="auto"/>
        </w:rPr>
      </w:pPr>
    </w:p>
    <w:p w14:paraId="7B093891">
      <w:pPr>
        <w:pStyle w:val="34"/>
        <w:ind w:firstLine="0" w:firstLineChars="0"/>
        <w:rPr>
          <w:rFonts w:hint="eastAsia"/>
          <w:color w:val="auto"/>
        </w:rPr>
      </w:pPr>
    </w:p>
    <w:p w14:paraId="29EF4753">
      <w:pPr>
        <w:pStyle w:val="34"/>
        <w:ind w:firstLine="0" w:firstLineChars="0"/>
        <w:rPr>
          <w:rFonts w:hint="eastAsia"/>
          <w:color w:val="auto"/>
        </w:rPr>
      </w:pPr>
    </w:p>
    <w:p w14:paraId="446EAD3C">
      <w:pPr>
        <w:pStyle w:val="34"/>
        <w:ind w:firstLine="0" w:firstLineChars="0"/>
        <w:rPr>
          <w:rFonts w:hint="eastAsia"/>
          <w:color w:val="auto"/>
        </w:rPr>
      </w:pPr>
    </w:p>
    <w:p w14:paraId="202DF196">
      <w:pPr>
        <w:pStyle w:val="34"/>
        <w:ind w:firstLine="0" w:firstLineChars="0"/>
        <w:rPr>
          <w:rFonts w:hint="eastAsia"/>
          <w:color w:val="auto"/>
        </w:rPr>
      </w:pPr>
    </w:p>
    <w:p w14:paraId="5FEF66A0">
      <w:pPr>
        <w:pStyle w:val="34"/>
        <w:ind w:firstLine="0" w:firstLineChars="0"/>
        <w:rPr>
          <w:rFonts w:hint="eastAsia"/>
          <w:color w:val="auto"/>
        </w:rPr>
      </w:pPr>
    </w:p>
    <w:p w14:paraId="1DB7BC33">
      <w:pPr>
        <w:pStyle w:val="34"/>
        <w:ind w:firstLine="0" w:firstLineChars="0"/>
        <w:rPr>
          <w:rFonts w:hint="eastAsia"/>
          <w:color w:val="auto"/>
        </w:rPr>
      </w:pPr>
    </w:p>
    <w:p w14:paraId="5C0B4A1D">
      <w:pPr>
        <w:pStyle w:val="34"/>
        <w:ind w:firstLine="0" w:firstLineChars="0"/>
        <w:rPr>
          <w:color w:val="auto"/>
        </w:rPr>
      </w:pPr>
      <w:r>
        <w:rPr>
          <w:rFonts w:hint="eastAsia"/>
          <w:color w:val="auto"/>
        </w:rPr>
        <w:t>附件2：应答文件格式</w:t>
      </w:r>
    </w:p>
    <w:p w14:paraId="63C7D570">
      <w:pPr>
        <w:spacing w:after="120" w:line="360" w:lineRule="atLeast"/>
        <w:ind w:firstLine="0" w:firstLineChars="0"/>
        <w:jc w:val="both"/>
        <w:rPr>
          <w:rFonts w:ascii="宋体" w:hAnsi="宋体" w:cs="宋体"/>
          <w:color w:val="auto"/>
          <w:sz w:val="32"/>
          <w:szCs w:val="32"/>
        </w:rPr>
      </w:pPr>
      <w:r>
        <w:rPr>
          <w:rFonts w:hint="eastAsia" w:ascii="宋体" w:hAnsi="宋体" w:cs="宋体"/>
          <w:color w:val="auto"/>
          <w:sz w:val="32"/>
          <w:szCs w:val="32"/>
        </w:rPr>
        <w:t>应答文件封面</w:t>
      </w:r>
    </w:p>
    <w:p w14:paraId="653FE4BF">
      <w:pPr>
        <w:spacing w:after="120" w:line="360" w:lineRule="atLeast"/>
        <w:ind w:firstLine="964"/>
        <w:jc w:val="center"/>
        <w:rPr>
          <w:rFonts w:ascii="宋体" w:hAnsi="宋体"/>
          <w:b/>
          <w:bCs/>
          <w:color w:val="auto"/>
          <w:sz w:val="48"/>
          <w:szCs w:val="48"/>
        </w:rPr>
      </w:pPr>
    </w:p>
    <w:p w14:paraId="6EA96FAE">
      <w:pPr>
        <w:ind w:left="0" w:leftChars="0" w:firstLine="0" w:firstLineChars="0"/>
        <w:jc w:val="both"/>
        <w:rPr>
          <w:rFonts w:ascii="宋体" w:hAnsi="宋体" w:cs="宋体"/>
          <w:b/>
          <w:color w:val="auto"/>
          <w:sz w:val="48"/>
          <w:szCs w:val="48"/>
        </w:rPr>
      </w:pPr>
      <w:r>
        <w:rPr>
          <w:rFonts w:hint="eastAsia" w:ascii="宋体" w:hAnsi="宋体"/>
          <w:b/>
          <w:bCs/>
          <w:color w:val="auto"/>
          <w:sz w:val="48"/>
          <w:szCs w:val="48"/>
        </w:rPr>
        <w:t>【</w:t>
      </w:r>
      <w:r>
        <w:rPr>
          <w:rFonts w:hint="eastAsia" w:ascii="宋体" w:hAnsi="宋体" w:eastAsia="宋体" w:cs="Times New Roman"/>
          <w:b/>
          <w:bCs/>
          <w:color w:val="auto"/>
          <w:sz w:val="32"/>
          <w:szCs w:val="32"/>
          <w:lang w:eastAsia="zh-CN"/>
        </w:rPr>
        <w:t>医保影像云索引上传改造项目</w:t>
      </w:r>
      <w:r>
        <w:rPr>
          <w:rFonts w:hint="eastAsia" w:ascii="宋体" w:hAnsi="宋体"/>
          <w:b/>
          <w:bCs/>
          <w:color w:val="auto"/>
          <w:sz w:val="48"/>
          <w:szCs w:val="48"/>
        </w:rPr>
        <w:t>】</w:t>
      </w:r>
    </w:p>
    <w:p w14:paraId="11574482">
      <w:pPr>
        <w:ind w:firstLine="560"/>
        <w:jc w:val="center"/>
        <w:rPr>
          <w:rFonts w:ascii="宋体" w:hAnsi="宋体" w:cs="宋体"/>
          <w:color w:val="auto"/>
          <w:sz w:val="28"/>
          <w:szCs w:val="28"/>
        </w:rPr>
      </w:pPr>
    </w:p>
    <w:p w14:paraId="6A380C95">
      <w:pPr>
        <w:ind w:firstLine="480"/>
        <w:jc w:val="center"/>
        <w:rPr>
          <w:rFonts w:ascii="宋体" w:hAnsi="宋体" w:cs="宋体"/>
          <w:color w:val="auto"/>
          <w:szCs w:val="21"/>
        </w:rPr>
      </w:pPr>
    </w:p>
    <w:p w14:paraId="7C5AC185">
      <w:pPr>
        <w:ind w:firstLine="480"/>
        <w:jc w:val="center"/>
        <w:rPr>
          <w:rFonts w:ascii="宋体" w:hAnsi="宋体" w:cs="宋体"/>
          <w:color w:val="auto"/>
          <w:szCs w:val="21"/>
        </w:rPr>
      </w:pPr>
    </w:p>
    <w:p w14:paraId="4C4C585B">
      <w:pPr>
        <w:ind w:firstLine="480"/>
        <w:jc w:val="center"/>
        <w:rPr>
          <w:rFonts w:ascii="宋体" w:hAnsi="宋体" w:cs="宋体"/>
          <w:color w:val="auto"/>
          <w:szCs w:val="21"/>
        </w:rPr>
      </w:pPr>
    </w:p>
    <w:p w14:paraId="03B4BA64">
      <w:pPr>
        <w:ind w:firstLine="480"/>
        <w:jc w:val="center"/>
        <w:rPr>
          <w:rFonts w:ascii="宋体" w:hAnsi="宋体" w:cs="宋体"/>
          <w:color w:val="auto"/>
          <w:szCs w:val="21"/>
        </w:rPr>
      </w:pPr>
    </w:p>
    <w:p w14:paraId="54328488">
      <w:pPr>
        <w:ind w:firstLine="480"/>
        <w:jc w:val="center"/>
        <w:rPr>
          <w:rFonts w:ascii="宋体" w:hAnsi="宋体" w:cs="宋体"/>
          <w:color w:val="auto"/>
          <w:szCs w:val="21"/>
        </w:rPr>
      </w:pPr>
    </w:p>
    <w:p w14:paraId="39CC679B">
      <w:pPr>
        <w:ind w:firstLine="480"/>
        <w:jc w:val="center"/>
        <w:rPr>
          <w:rFonts w:ascii="宋体" w:hAnsi="宋体" w:cs="宋体"/>
          <w:color w:val="auto"/>
          <w:szCs w:val="21"/>
        </w:rPr>
      </w:pPr>
    </w:p>
    <w:p w14:paraId="46C8989C">
      <w:pPr>
        <w:ind w:firstLine="480"/>
        <w:jc w:val="center"/>
        <w:rPr>
          <w:rFonts w:ascii="宋体" w:hAnsi="宋体" w:cs="宋体"/>
          <w:color w:val="auto"/>
          <w:szCs w:val="21"/>
        </w:rPr>
      </w:pPr>
    </w:p>
    <w:p w14:paraId="1C2BCDE0">
      <w:pPr>
        <w:ind w:firstLine="480"/>
        <w:jc w:val="center"/>
        <w:rPr>
          <w:rFonts w:ascii="宋体" w:hAnsi="宋体" w:cs="宋体"/>
          <w:color w:val="auto"/>
          <w:szCs w:val="21"/>
        </w:rPr>
      </w:pPr>
    </w:p>
    <w:p w14:paraId="44C0224F">
      <w:pPr>
        <w:ind w:firstLine="480"/>
        <w:jc w:val="center"/>
        <w:rPr>
          <w:rFonts w:ascii="宋体" w:hAnsi="宋体" w:cs="宋体"/>
          <w:color w:val="auto"/>
          <w:szCs w:val="21"/>
        </w:rPr>
      </w:pPr>
    </w:p>
    <w:p w14:paraId="47608895">
      <w:pPr>
        <w:ind w:firstLine="480"/>
        <w:jc w:val="center"/>
        <w:rPr>
          <w:rFonts w:ascii="宋体" w:hAnsi="宋体" w:cs="宋体"/>
          <w:color w:val="auto"/>
          <w:szCs w:val="21"/>
        </w:rPr>
      </w:pPr>
    </w:p>
    <w:p w14:paraId="6CEB74D5">
      <w:pPr>
        <w:ind w:firstLine="480"/>
        <w:jc w:val="center"/>
        <w:rPr>
          <w:rFonts w:ascii="宋体" w:hAnsi="宋体" w:cs="宋体"/>
          <w:color w:val="auto"/>
          <w:szCs w:val="21"/>
        </w:rPr>
      </w:pPr>
    </w:p>
    <w:p w14:paraId="266D5ABD">
      <w:pPr>
        <w:ind w:firstLine="480"/>
        <w:jc w:val="center"/>
        <w:rPr>
          <w:rFonts w:ascii="宋体" w:hAnsi="宋体" w:cs="宋体"/>
          <w:color w:val="auto"/>
          <w:szCs w:val="21"/>
        </w:rPr>
      </w:pPr>
    </w:p>
    <w:p w14:paraId="0EDDE269">
      <w:pPr>
        <w:ind w:firstLine="480"/>
        <w:jc w:val="center"/>
        <w:rPr>
          <w:rFonts w:ascii="宋体" w:hAnsi="宋体" w:cs="宋体"/>
          <w:color w:val="auto"/>
          <w:szCs w:val="21"/>
        </w:rPr>
      </w:pPr>
    </w:p>
    <w:p w14:paraId="135C24DB">
      <w:pPr>
        <w:ind w:firstLine="480"/>
        <w:jc w:val="center"/>
        <w:rPr>
          <w:rFonts w:ascii="宋体" w:hAnsi="宋体" w:cs="宋体"/>
          <w:color w:val="auto"/>
          <w:szCs w:val="21"/>
        </w:rPr>
      </w:pPr>
    </w:p>
    <w:p w14:paraId="662A5853">
      <w:pPr>
        <w:ind w:firstLine="480"/>
        <w:jc w:val="center"/>
        <w:rPr>
          <w:rFonts w:ascii="宋体" w:hAnsi="宋体" w:cs="宋体"/>
          <w:color w:val="auto"/>
          <w:szCs w:val="21"/>
        </w:rPr>
      </w:pPr>
    </w:p>
    <w:p w14:paraId="2FE84266">
      <w:pPr>
        <w:ind w:firstLine="480"/>
        <w:jc w:val="center"/>
        <w:rPr>
          <w:rFonts w:ascii="宋体" w:hAnsi="宋体" w:cs="宋体"/>
          <w:color w:val="auto"/>
          <w:szCs w:val="21"/>
        </w:rPr>
      </w:pPr>
    </w:p>
    <w:p w14:paraId="6F969487">
      <w:pPr>
        <w:ind w:firstLine="480"/>
        <w:jc w:val="center"/>
        <w:rPr>
          <w:rFonts w:ascii="宋体" w:hAnsi="宋体" w:cs="宋体"/>
          <w:color w:val="auto"/>
          <w:szCs w:val="21"/>
        </w:rPr>
      </w:pPr>
    </w:p>
    <w:p w14:paraId="18A2EA54">
      <w:pPr>
        <w:ind w:firstLine="480"/>
        <w:jc w:val="center"/>
        <w:rPr>
          <w:rFonts w:ascii="宋体" w:hAnsi="宋体" w:cs="宋体"/>
          <w:color w:val="auto"/>
          <w:szCs w:val="21"/>
        </w:rPr>
      </w:pPr>
    </w:p>
    <w:p w14:paraId="502DB03C">
      <w:pPr>
        <w:keepNext w:val="0"/>
        <w:keepLines w:val="0"/>
        <w:pageBreakBefore w:val="0"/>
        <w:widowControl w:val="0"/>
        <w:kinsoku/>
        <w:wordWrap/>
        <w:overflowPunct/>
        <w:topLinePunct w:val="0"/>
        <w:autoSpaceDE/>
        <w:autoSpaceDN/>
        <w:bidi w:val="0"/>
        <w:adjustRightInd/>
        <w:snapToGrid/>
        <w:spacing w:after="120"/>
        <w:ind w:firstLine="0" w:firstLineChars="0"/>
        <w:jc w:val="center"/>
        <w:textAlignment w:val="auto"/>
        <w:rPr>
          <w:rFonts w:ascii="宋体" w:hAnsi="宋体" w:cs="宋体"/>
          <w:b/>
          <w:color w:val="auto"/>
          <w:sz w:val="48"/>
          <w:szCs w:val="48"/>
        </w:rPr>
      </w:pPr>
      <w:r>
        <w:rPr>
          <w:rFonts w:hint="eastAsia" w:ascii="宋体" w:hAnsi="宋体" w:cs="宋体"/>
          <w:b/>
          <w:color w:val="auto"/>
          <w:sz w:val="48"/>
          <w:szCs w:val="48"/>
        </w:rPr>
        <w:t>应答文件</w:t>
      </w:r>
    </w:p>
    <w:p w14:paraId="68FECFFB">
      <w:pPr>
        <w:spacing w:after="120"/>
        <w:ind w:firstLine="643"/>
        <w:jc w:val="center"/>
        <w:rPr>
          <w:rFonts w:ascii="宋体" w:hAnsi="宋体" w:cs="宋体"/>
          <w:b/>
          <w:color w:val="auto"/>
          <w:sz w:val="32"/>
          <w:szCs w:val="32"/>
        </w:rPr>
      </w:pPr>
    </w:p>
    <w:p w14:paraId="20316D00">
      <w:pPr>
        <w:spacing w:after="120"/>
        <w:ind w:left="0" w:leftChars="0" w:firstLine="0" w:firstLineChars="0"/>
        <w:jc w:val="both"/>
        <w:rPr>
          <w:rFonts w:ascii="宋体" w:hAnsi="宋体" w:cs="宋体"/>
          <w:b/>
          <w:color w:val="auto"/>
          <w:sz w:val="32"/>
          <w:szCs w:val="32"/>
        </w:rPr>
      </w:pPr>
    </w:p>
    <w:p w14:paraId="456CE755">
      <w:pPr>
        <w:spacing w:line="440" w:lineRule="exact"/>
        <w:ind w:firstLine="569" w:firstLineChars="236"/>
        <w:rPr>
          <w:rFonts w:ascii="宋体" w:hAnsi="宋体"/>
          <w:b/>
          <w:bCs/>
          <w:color w:val="auto"/>
          <w:szCs w:val="21"/>
        </w:rPr>
      </w:pPr>
      <w:r>
        <w:rPr>
          <w:rFonts w:hint="eastAsia" w:ascii="宋体" w:hAnsi="宋体"/>
          <w:b/>
          <w:bCs/>
          <w:color w:val="auto"/>
          <w:szCs w:val="21"/>
        </w:rPr>
        <w:t>应答人名称：</w:t>
      </w:r>
      <w:r>
        <w:rPr>
          <w:rFonts w:hint="eastAsia" w:ascii="宋体" w:hAnsi="宋体"/>
          <w:b/>
          <w:bCs/>
          <w:color w:val="auto"/>
          <w:szCs w:val="21"/>
          <w:u w:val="single"/>
        </w:rPr>
        <w:t>　                   　</w:t>
      </w:r>
      <w:r>
        <w:rPr>
          <w:rFonts w:hint="eastAsia" w:ascii="宋体" w:hAnsi="宋体"/>
          <w:b/>
          <w:bCs/>
          <w:color w:val="auto"/>
          <w:szCs w:val="21"/>
        </w:rPr>
        <w:t>（盖单位公章）</w:t>
      </w:r>
    </w:p>
    <w:p w14:paraId="3F0FAEFA">
      <w:pPr>
        <w:spacing w:line="440" w:lineRule="exact"/>
        <w:ind w:firstLine="569" w:firstLineChars="236"/>
        <w:rPr>
          <w:rFonts w:ascii="宋体" w:hAnsi="宋体"/>
          <w:b/>
          <w:bCs/>
          <w:color w:val="auto"/>
          <w:szCs w:val="21"/>
        </w:rPr>
      </w:pPr>
    </w:p>
    <w:p w14:paraId="40351E8E">
      <w:pPr>
        <w:spacing w:line="440" w:lineRule="exact"/>
        <w:ind w:firstLine="569" w:firstLineChars="236"/>
        <w:rPr>
          <w:rFonts w:ascii="宋体" w:hAnsi="宋体"/>
          <w:b/>
          <w:bCs/>
          <w:color w:val="auto"/>
          <w:szCs w:val="21"/>
        </w:rPr>
      </w:pPr>
      <w:r>
        <w:rPr>
          <w:rFonts w:hint="eastAsia" w:ascii="宋体" w:hAnsi="宋体"/>
          <w:b/>
          <w:bCs/>
          <w:color w:val="auto"/>
          <w:szCs w:val="21"/>
        </w:rPr>
        <w:t>法定代表人/负责人（签字或盖章）</w:t>
      </w:r>
      <w:r>
        <w:rPr>
          <w:rFonts w:ascii="宋体" w:hAnsi="宋体"/>
          <w:b/>
          <w:bCs/>
          <w:color w:val="auto"/>
          <w:szCs w:val="21"/>
        </w:rPr>
        <w:t>或者其委托代理人</w:t>
      </w:r>
      <w:r>
        <w:rPr>
          <w:rFonts w:hint="eastAsia" w:ascii="宋体" w:hAnsi="宋体"/>
          <w:b/>
          <w:bCs/>
          <w:color w:val="auto"/>
          <w:szCs w:val="21"/>
        </w:rPr>
        <w:t>（签字）</w:t>
      </w:r>
      <w:r>
        <w:rPr>
          <w:rFonts w:ascii="宋体" w:hAnsi="宋体"/>
          <w:b/>
          <w:bCs/>
          <w:color w:val="auto"/>
          <w:szCs w:val="21"/>
        </w:rPr>
        <w:t>：</w:t>
      </w:r>
      <w:r>
        <w:rPr>
          <w:rFonts w:ascii="宋体" w:hAnsi="宋体"/>
          <w:b/>
          <w:bCs/>
          <w:color w:val="auto"/>
          <w:szCs w:val="21"/>
          <w:u w:val="single"/>
        </w:rPr>
        <w:t xml:space="preserve"> </w:t>
      </w:r>
      <w:r>
        <w:rPr>
          <w:rFonts w:hint="eastAsia" w:ascii="宋体" w:hAnsi="宋体"/>
          <w:b/>
          <w:bCs/>
          <w:color w:val="auto"/>
          <w:szCs w:val="21"/>
          <w:u w:val="single"/>
        </w:rPr>
        <w:t xml:space="preserve">     </w:t>
      </w:r>
    </w:p>
    <w:p w14:paraId="30ECA523">
      <w:pPr>
        <w:adjustRightInd w:val="0"/>
        <w:snapToGrid w:val="0"/>
        <w:spacing w:after="120" w:line="440" w:lineRule="exact"/>
        <w:ind w:firstLine="1205" w:firstLineChars="500"/>
        <w:rPr>
          <w:rFonts w:ascii="宋体" w:hAnsi="宋体" w:cs="宋体"/>
          <w:b/>
          <w:bCs/>
          <w:color w:val="auto"/>
        </w:rPr>
      </w:pPr>
    </w:p>
    <w:p w14:paraId="0B85B238">
      <w:pPr>
        <w:adjustRightInd w:val="0"/>
        <w:snapToGrid w:val="0"/>
        <w:spacing w:line="440" w:lineRule="exact"/>
        <w:ind w:firstLine="482"/>
        <w:jc w:val="center"/>
        <w:rPr>
          <w:rFonts w:ascii="宋体" w:hAnsi="宋体" w:cs="宋体"/>
          <w:b/>
          <w:bCs/>
          <w:color w:val="auto"/>
        </w:rPr>
      </w:pPr>
      <w:r>
        <w:rPr>
          <w:rFonts w:hint="eastAsia" w:ascii="宋体" w:hAnsi="宋体" w:cs="宋体"/>
          <w:b/>
          <w:bCs/>
          <w:color w:val="auto"/>
        </w:rPr>
        <w:t xml:space="preserve">  年   月   日</w:t>
      </w:r>
    </w:p>
    <w:p w14:paraId="531B86E1">
      <w:pPr>
        <w:pStyle w:val="50"/>
        <w:adjustRightInd w:val="0"/>
        <w:snapToGrid w:val="0"/>
        <w:spacing w:before="240" w:after="120" w:line="440" w:lineRule="exact"/>
        <w:ind w:firstLine="562"/>
        <w:rPr>
          <w:rFonts w:ascii="宋体" w:hAnsi="宋体" w:eastAsia="宋体" w:cs="宋体"/>
          <w:b/>
          <w:color w:val="auto"/>
          <w:kern w:val="0"/>
          <w:sz w:val="28"/>
          <w:szCs w:val="28"/>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0362BD2">
      <w:pPr>
        <w:ind w:firstLine="482"/>
        <w:jc w:val="center"/>
        <w:rPr>
          <w:rFonts w:ascii="宋体" w:hAnsi="宋体" w:cs="宋体"/>
          <w:b/>
          <w:color w:val="auto"/>
        </w:rPr>
      </w:pPr>
    </w:p>
    <w:p w14:paraId="20B1AB85">
      <w:pPr>
        <w:ind w:firstLine="482"/>
        <w:jc w:val="center"/>
        <w:rPr>
          <w:rFonts w:ascii="宋体" w:hAnsi="宋体" w:cs="宋体"/>
          <w:b/>
          <w:color w:val="auto"/>
        </w:rPr>
      </w:pPr>
      <w:r>
        <w:rPr>
          <w:rFonts w:hint="eastAsia" w:ascii="宋体" w:hAnsi="宋体" w:cs="宋体"/>
          <w:b/>
          <w:color w:val="auto"/>
        </w:rPr>
        <w:t>法定代表人/负责人身份证明</w:t>
      </w:r>
    </w:p>
    <w:p w14:paraId="3AD793CC">
      <w:pPr>
        <w:spacing w:line="440" w:lineRule="exact"/>
        <w:ind w:firstLine="480"/>
        <w:rPr>
          <w:rFonts w:ascii="宋体" w:hAnsi="宋体"/>
          <w:color w:val="auto"/>
          <w:szCs w:val="21"/>
        </w:rPr>
      </w:pPr>
    </w:p>
    <w:p w14:paraId="2E90A332">
      <w:pPr>
        <w:topLinePunct/>
        <w:snapToGrid w:val="0"/>
        <w:spacing w:line="440" w:lineRule="exact"/>
        <w:ind w:firstLine="480"/>
        <w:rPr>
          <w:rFonts w:ascii="宋体" w:hAnsi="宋体"/>
          <w:bCs/>
          <w:color w:val="auto"/>
          <w:szCs w:val="21"/>
          <w:u w:val="single"/>
        </w:rPr>
      </w:pPr>
      <w:r>
        <w:rPr>
          <w:rFonts w:hint="eastAsia" w:ascii="宋体" w:hAnsi="宋体"/>
          <w:bCs/>
          <w:color w:val="auto"/>
          <w:szCs w:val="21"/>
        </w:rPr>
        <w:t>投标</w:t>
      </w:r>
      <w:r>
        <w:rPr>
          <w:rFonts w:ascii="宋体" w:hAnsi="宋体"/>
          <w:bCs/>
          <w:color w:val="auto"/>
          <w:szCs w:val="21"/>
        </w:rPr>
        <w:t>人名称：</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p>
    <w:p w14:paraId="461A1392">
      <w:pPr>
        <w:topLinePunct/>
        <w:snapToGrid w:val="0"/>
        <w:spacing w:line="440" w:lineRule="exact"/>
        <w:ind w:firstLine="480"/>
        <w:rPr>
          <w:rFonts w:ascii="宋体" w:hAnsi="宋体"/>
          <w:bCs/>
          <w:color w:val="auto"/>
          <w:szCs w:val="21"/>
        </w:rPr>
      </w:pPr>
      <w:r>
        <w:rPr>
          <w:rFonts w:ascii="宋体" w:hAnsi="宋体"/>
          <w:bCs/>
          <w:color w:val="auto"/>
          <w:szCs w:val="21"/>
        </w:rPr>
        <w:t>单位性质：</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p>
    <w:p w14:paraId="769D841F">
      <w:pPr>
        <w:topLinePunct/>
        <w:snapToGrid w:val="0"/>
        <w:spacing w:line="440" w:lineRule="exact"/>
        <w:ind w:firstLine="480"/>
        <w:rPr>
          <w:rFonts w:ascii="宋体" w:hAnsi="宋体"/>
          <w:bCs/>
          <w:color w:val="auto"/>
          <w:szCs w:val="21"/>
        </w:rPr>
      </w:pPr>
      <w:r>
        <w:rPr>
          <w:rFonts w:ascii="宋体" w:hAnsi="宋体"/>
          <w:bCs/>
          <w:color w:val="auto"/>
          <w:szCs w:val="21"/>
        </w:rPr>
        <w:t>成立时间：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ascii="宋体" w:hAnsi="宋体"/>
          <w:bCs/>
          <w:color w:val="auto"/>
          <w:szCs w:val="21"/>
        </w:rPr>
        <w:t>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ascii="宋体" w:hAnsi="宋体"/>
          <w:bCs/>
          <w:color w:val="auto"/>
          <w:szCs w:val="21"/>
        </w:rPr>
        <w:t>月</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ascii="宋体" w:hAnsi="宋体"/>
          <w:bCs/>
          <w:color w:val="auto"/>
          <w:szCs w:val="21"/>
        </w:rPr>
        <w:t>日</w:t>
      </w:r>
    </w:p>
    <w:p w14:paraId="2D8BC183">
      <w:pPr>
        <w:topLinePunct/>
        <w:snapToGrid w:val="0"/>
        <w:spacing w:line="440" w:lineRule="exact"/>
        <w:ind w:firstLine="480"/>
        <w:rPr>
          <w:rFonts w:ascii="宋体" w:hAnsi="宋体"/>
          <w:bCs/>
          <w:color w:val="auto"/>
          <w:szCs w:val="21"/>
        </w:rPr>
      </w:pPr>
      <w:r>
        <w:rPr>
          <w:rFonts w:ascii="宋体" w:hAnsi="宋体"/>
          <w:bCs/>
          <w:color w:val="auto"/>
          <w:szCs w:val="21"/>
        </w:rPr>
        <w:t>经营期限：</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p>
    <w:p w14:paraId="2473E840">
      <w:pPr>
        <w:topLinePunct/>
        <w:snapToGrid w:val="0"/>
        <w:spacing w:line="440" w:lineRule="exact"/>
        <w:ind w:firstLine="480"/>
        <w:rPr>
          <w:rFonts w:ascii="宋体" w:hAnsi="宋体"/>
          <w:bCs/>
          <w:color w:val="auto"/>
          <w:szCs w:val="21"/>
          <w:u w:val="single"/>
        </w:rPr>
      </w:pPr>
      <w:r>
        <w:rPr>
          <w:rFonts w:ascii="宋体" w:hAnsi="宋体"/>
          <w:bCs/>
          <w:color w:val="auto"/>
          <w:szCs w:val="21"/>
        </w:rPr>
        <w:t>姓名：</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ascii="宋体" w:hAnsi="宋体"/>
          <w:bCs/>
          <w:color w:val="auto"/>
          <w:szCs w:val="21"/>
        </w:rPr>
        <w:t>性别：</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ascii="宋体" w:hAnsi="宋体"/>
          <w:bCs/>
          <w:color w:val="auto"/>
          <w:szCs w:val="21"/>
        </w:rPr>
        <w:t>年龄：</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rPr>
        <w:t>职务：</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p>
    <w:p w14:paraId="76536A74">
      <w:pPr>
        <w:topLinePunct/>
        <w:snapToGrid w:val="0"/>
        <w:spacing w:line="440" w:lineRule="exact"/>
        <w:ind w:firstLine="480"/>
        <w:rPr>
          <w:rFonts w:ascii="宋体" w:hAnsi="宋体"/>
          <w:bCs/>
          <w:color w:val="auto"/>
          <w:szCs w:val="21"/>
        </w:rPr>
      </w:pPr>
      <w:r>
        <w:rPr>
          <w:rFonts w:ascii="宋体" w:hAnsi="宋体"/>
          <w:bCs/>
          <w:color w:val="auto"/>
          <w:szCs w:val="21"/>
        </w:rPr>
        <w:t>系</w:t>
      </w:r>
      <w:r>
        <w:rPr>
          <w:rFonts w:hint="eastAsia" w:ascii="宋体" w:hAnsi="宋体"/>
          <w:color w:val="auto"/>
          <w:u w:val="single"/>
        </w:rPr>
        <w:t>【   单位名称  】</w:t>
      </w:r>
      <w:r>
        <w:rPr>
          <w:rFonts w:ascii="宋体" w:hAnsi="宋体"/>
          <w:bCs/>
          <w:color w:val="auto"/>
          <w:szCs w:val="21"/>
        </w:rPr>
        <w:t>的法定代表人。</w:t>
      </w:r>
    </w:p>
    <w:p w14:paraId="5E015A65">
      <w:pPr>
        <w:topLinePunct/>
        <w:snapToGrid w:val="0"/>
        <w:spacing w:line="440" w:lineRule="exact"/>
        <w:ind w:firstLine="480"/>
        <w:rPr>
          <w:rFonts w:ascii="宋体" w:hAnsi="宋体"/>
          <w:bCs/>
          <w:color w:val="auto"/>
          <w:szCs w:val="21"/>
        </w:rPr>
      </w:pPr>
      <w:r>
        <w:rPr>
          <w:rFonts w:ascii="宋体" w:hAnsi="宋体"/>
          <w:bCs/>
          <w:color w:val="auto"/>
          <w:szCs w:val="21"/>
        </w:rPr>
        <w:t>特此证明。</w:t>
      </w:r>
    </w:p>
    <w:p w14:paraId="53562DC7">
      <w:pPr>
        <w:topLinePunct/>
        <w:snapToGrid w:val="0"/>
        <w:spacing w:line="440" w:lineRule="exact"/>
        <w:ind w:firstLine="480"/>
        <w:rPr>
          <w:rFonts w:ascii="宋体" w:hAnsi="宋体"/>
          <w:bCs/>
          <w:color w:val="auto"/>
          <w:szCs w:val="21"/>
        </w:rPr>
      </w:pPr>
    </w:p>
    <w:p w14:paraId="24624AE8">
      <w:pPr>
        <w:topLinePunct/>
        <w:snapToGrid w:val="0"/>
        <w:spacing w:line="440" w:lineRule="exact"/>
        <w:ind w:firstLine="480"/>
        <w:rPr>
          <w:rFonts w:ascii="宋体" w:hAnsi="宋体"/>
          <w:color w:val="auto"/>
        </w:rPr>
      </w:pPr>
      <w:r>
        <w:rPr>
          <w:rFonts w:ascii="宋体" w:hAnsi="宋体"/>
          <w:color w:val="auto"/>
        </w:rPr>
        <w:t>附：</w:t>
      </w:r>
      <w:r>
        <w:rPr>
          <w:rFonts w:asciiTheme="minorEastAsia" w:hAnsiTheme="minorEastAsia" w:eastAsiaTheme="minorEastAsia"/>
          <w:color w:val="auto"/>
        </w:rPr>
        <w:t>法定代表人</w:t>
      </w:r>
      <w:r>
        <w:rPr>
          <w:rFonts w:hint="eastAsia" w:asciiTheme="minorEastAsia" w:hAnsiTheme="minorEastAsia" w:eastAsiaTheme="minorEastAsia"/>
          <w:color w:val="auto"/>
        </w:rPr>
        <w:t>/负责人的合法有效</w:t>
      </w:r>
      <w:r>
        <w:rPr>
          <w:rFonts w:asciiTheme="minorEastAsia" w:hAnsiTheme="minorEastAsia" w:eastAsiaTheme="minorEastAsia"/>
          <w:color w:val="auto"/>
        </w:rPr>
        <w:t>身份证</w:t>
      </w:r>
      <w:r>
        <w:rPr>
          <w:rFonts w:hint="eastAsia" w:asciiTheme="minorEastAsia" w:hAnsiTheme="minorEastAsia" w:eastAsiaTheme="minorEastAsia"/>
          <w:color w:val="auto"/>
        </w:rPr>
        <w:t>明</w:t>
      </w:r>
      <w:r>
        <w:rPr>
          <w:rFonts w:asciiTheme="minorEastAsia" w:hAnsiTheme="minorEastAsia" w:eastAsiaTheme="minorEastAsia"/>
          <w:color w:val="auto"/>
        </w:rPr>
        <w:t>复印件</w:t>
      </w:r>
      <w:r>
        <w:rPr>
          <w:rFonts w:hint="eastAsia" w:asciiTheme="minorEastAsia" w:hAnsiTheme="minorEastAsia" w:eastAsiaTheme="minorEastAsia"/>
          <w:color w:val="auto"/>
        </w:rPr>
        <w:t>或扫描件</w:t>
      </w:r>
      <w:r>
        <w:rPr>
          <w:rFonts w:hint="eastAsia" w:asciiTheme="minorEastAsia" w:hAnsiTheme="minorEastAsia" w:eastAsiaTheme="minorEastAsia"/>
          <w:bCs/>
          <w:color w:val="auto"/>
          <w:szCs w:val="21"/>
        </w:rPr>
        <w:t>(如提供中华人民共和国居民身份证的，需同时提供国徽面及人像面)</w:t>
      </w:r>
    </w:p>
    <w:p w14:paraId="41D6BE82">
      <w:pPr>
        <w:spacing w:line="500" w:lineRule="exact"/>
        <w:ind w:firstLine="480"/>
        <w:rPr>
          <w:rFonts w:ascii="宋体" w:hAnsi="宋体"/>
          <w:color w:val="auto"/>
          <w:szCs w:val="21"/>
        </w:rPr>
      </w:pPr>
      <w:r>
        <w:rPr>
          <w:rFonts w:ascii="宋体" w:hAnsi="宋体"/>
          <w:color w:val="auto"/>
          <w:szCs w:val="21"/>
        </w:rP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19F31E0E">
                            <w:pPr>
                              <w:ind w:firstLine="480"/>
                              <w:jc w:val="center"/>
                              <w:rPr>
                                <w:szCs w:val="21"/>
                              </w:rPr>
                            </w:pPr>
                            <w:r>
                              <w:rPr>
                                <w:rFonts w:hint="eastAsia"/>
                                <w:szCs w:val="21"/>
                              </w:rPr>
                              <w:t>法定代表人身份证背面复印件贴于此处</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AAiX42AAAAAoBAAAPAAAAAAAAAAEAIAAAACIAAABkcnMvZG93bnJldi54bWxQSwEC&#10;FAAUAAAACACHTuJAdSHJumYCAACxBAAADgAAAAAAAAABACAAAAAnAQAAZHJzL2Uyb0RvYy54bWxQ&#10;SwUGAAAAAAYABgBZAQAA/wUAAAAA&#10;">
                <v:fill on="t" focussize="0,0"/>
                <v:stroke color="#000000" miterlimit="8" joinstyle="miter"/>
                <v:imagedata o:title=""/>
                <o:lock v:ext="edit" aspectratio="f"/>
                <v:textbox>
                  <w:txbxContent>
                    <w:p w14:paraId="19F31E0E">
                      <w:pPr>
                        <w:ind w:firstLine="480"/>
                        <w:jc w:val="center"/>
                        <w:rPr>
                          <w:szCs w:val="21"/>
                        </w:rPr>
                      </w:pPr>
                      <w:r>
                        <w:rPr>
                          <w:rFonts w:hint="eastAsia"/>
                          <w:szCs w:val="21"/>
                        </w:rPr>
                        <w:t>法定代表人身份证背面复印件贴于此处</w:t>
                      </w:r>
                    </w:p>
                  </w:txbxContent>
                </v:textbox>
              </v:shape>
            </w:pict>
          </mc:Fallback>
        </mc:AlternateContent>
      </w:r>
      <w:r>
        <w:rPr>
          <w:rFonts w:ascii="宋体" w:hAnsi="宋体"/>
          <w:color w:val="auto"/>
          <w:szCs w:val="21"/>
        </w:rP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9" name="流程图: 可选过程 9"/>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8A1197C">
                            <w:pPr>
                              <w:ind w:firstLine="480"/>
                              <w:jc w:val="center"/>
                              <w:rPr>
                                <w:szCs w:val="21"/>
                              </w:rPr>
                            </w:pPr>
                            <w:r>
                              <w:rPr>
                                <w:rFonts w:hint="eastAsia"/>
                                <w:szCs w:val="21"/>
                              </w:rPr>
                              <w:t>法定代表人身份证正面复印件贴于此处</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iAglc2QAAAAsBAAAPAAAAAAAAAAEAIAAAACIAAABkcnMvZG93bnJldi54bWxQSwEC&#10;FAAUAAAACACHTuJA/WYXO2UCAACvBAAADgAAAAAAAAABACAAAAAoAQAAZHJzL2Uyb0RvYy54bWxQ&#10;SwUGAAAAAAYABgBZAQAA/wUAAAAA&#10;">
                <v:fill on="t" focussize="0,0"/>
                <v:stroke color="#000000" miterlimit="8" joinstyle="miter"/>
                <v:imagedata o:title=""/>
                <o:lock v:ext="edit" aspectratio="f"/>
                <v:textbox>
                  <w:txbxContent>
                    <w:p w14:paraId="28A1197C">
                      <w:pPr>
                        <w:ind w:firstLine="480"/>
                        <w:jc w:val="center"/>
                        <w:rPr>
                          <w:szCs w:val="21"/>
                        </w:rPr>
                      </w:pPr>
                      <w:r>
                        <w:rPr>
                          <w:rFonts w:hint="eastAsia"/>
                          <w:szCs w:val="21"/>
                        </w:rPr>
                        <w:t>法定代表人身份证正面复印件贴于此处</w:t>
                      </w:r>
                    </w:p>
                  </w:txbxContent>
                </v:textbox>
              </v:shape>
            </w:pict>
          </mc:Fallback>
        </mc:AlternateContent>
      </w:r>
    </w:p>
    <w:p w14:paraId="2C635963">
      <w:pPr>
        <w:spacing w:line="500" w:lineRule="exact"/>
        <w:ind w:firstLine="480"/>
        <w:rPr>
          <w:rFonts w:ascii="宋体" w:hAnsi="宋体"/>
          <w:color w:val="auto"/>
          <w:szCs w:val="21"/>
        </w:rPr>
      </w:pPr>
    </w:p>
    <w:p w14:paraId="6AC2B644">
      <w:pPr>
        <w:spacing w:line="440" w:lineRule="exact"/>
        <w:ind w:firstLine="480"/>
        <w:rPr>
          <w:rFonts w:ascii="宋体" w:hAnsi="宋体"/>
          <w:color w:val="auto"/>
          <w:szCs w:val="21"/>
        </w:rPr>
      </w:pPr>
    </w:p>
    <w:p w14:paraId="64A80F64">
      <w:pPr>
        <w:spacing w:line="440" w:lineRule="exact"/>
        <w:ind w:firstLine="480"/>
        <w:rPr>
          <w:rFonts w:ascii="宋体" w:hAnsi="宋体"/>
          <w:color w:val="auto"/>
          <w:szCs w:val="21"/>
        </w:rPr>
      </w:pPr>
      <w:r>
        <w:rPr>
          <w:rFonts w:ascii="宋体" w:hAnsi="宋体"/>
          <w:color w:val="auto"/>
          <w:szCs w:val="21"/>
        </w:rPr>
        <w:t xml:space="preserve">                          </w:t>
      </w:r>
    </w:p>
    <w:p w14:paraId="33A0CA7D">
      <w:pPr>
        <w:spacing w:line="500" w:lineRule="exact"/>
        <w:ind w:firstLine="480"/>
        <w:rPr>
          <w:rFonts w:ascii="宋体" w:hAnsi="宋体"/>
          <w:color w:val="auto"/>
          <w:szCs w:val="21"/>
        </w:rPr>
      </w:pPr>
    </w:p>
    <w:p w14:paraId="029C4BD4">
      <w:pPr>
        <w:spacing w:line="440" w:lineRule="exact"/>
        <w:ind w:firstLine="480"/>
        <w:rPr>
          <w:rFonts w:ascii="宋体" w:hAnsi="宋体"/>
          <w:color w:val="auto"/>
          <w:szCs w:val="21"/>
        </w:rPr>
      </w:pPr>
    </w:p>
    <w:p w14:paraId="11C3A425">
      <w:pPr>
        <w:spacing w:line="500" w:lineRule="exact"/>
        <w:ind w:firstLine="480"/>
        <w:rPr>
          <w:rFonts w:ascii="宋体" w:hAnsi="宋体"/>
          <w:color w:val="auto"/>
          <w:szCs w:val="21"/>
        </w:rPr>
      </w:pPr>
    </w:p>
    <w:p w14:paraId="61ED957B">
      <w:pPr>
        <w:spacing w:line="440" w:lineRule="exact"/>
        <w:ind w:firstLine="480"/>
        <w:rPr>
          <w:rFonts w:ascii="宋体" w:hAnsi="宋体"/>
          <w:color w:val="auto"/>
          <w:szCs w:val="21"/>
        </w:rPr>
      </w:pPr>
    </w:p>
    <w:p w14:paraId="07C3CD3B">
      <w:pPr>
        <w:spacing w:line="440" w:lineRule="exact"/>
        <w:ind w:firstLine="480"/>
        <w:rPr>
          <w:rFonts w:ascii="宋体" w:hAnsi="宋体"/>
          <w:color w:val="auto"/>
          <w:szCs w:val="21"/>
        </w:rPr>
      </w:pPr>
      <w:r>
        <w:rPr>
          <w:rFonts w:ascii="宋体" w:hAnsi="宋体"/>
          <w:color w:val="auto"/>
          <w:szCs w:val="21"/>
        </w:rPr>
        <w:t xml:space="preserve">                          </w:t>
      </w:r>
    </w:p>
    <w:p w14:paraId="4D13BED3">
      <w:pPr>
        <w:spacing w:line="440" w:lineRule="exact"/>
        <w:ind w:firstLine="2880" w:firstLineChars="1200"/>
        <w:rPr>
          <w:rFonts w:ascii="宋体" w:hAnsi="宋体"/>
          <w:color w:val="auto"/>
          <w:szCs w:val="21"/>
        </w:rPr>
      </w:pPr>
      <w:r>
        <w:rPr>
          <w:rFonts w:hint="eastAsia" w:ascii="宋体" w:hAnsi="宋体"/>
          <w:color w:val="auto"/>
          <w:szCs w:val="21"/>
        </w:rPr>
        <w:t>应答</w:t>
      </w:r>
      <w:r>
        <w:rPr>
          <w:rFonts w:ascii="宋体" w:hAnsi="宋体"/>
          <w:color w:val="auto"/>
          <w:szCs w:val="21"/>
        </w:rPr>
        <w:t>人</w:t>
      </w:r>
      <w:r>
        <w:rPr>
          <w:rFonts w:hint="eastAsia" w:ascii="宋体" w:hAnsi="宋体"/>
          <w:color w:val="auto"/>
          <w:szCs w:val="21"/>
        </w:rPr>
        <w:t>名称</w:t>
      </w:r>
      <w:r>
        <w:rPr>
          <w:rFonts w:ascii="宋体" w:hAnsi="宋体"/>
          <w:color w:val="auto"/>
          <w:szCs w:val="21"/>
        </w:rPr>
        <w:t>：</w:t>
      </w:r>
      <w:r>
        <w:rPr>
          <w:rFonts w:ascii="宋体" w:hAnsi="宋体"/>
          <w:color w:val="auto"/>
          <w:szCs w:val="21"/>
          <w:u w:val="single"/>
        </w:rPr>
        <w:t xml:space="preserve"> </w:t>
      </w:r>
      <w:r>
        <w:rPr>
          <w:rFonts w:hint="eastAsia" w:ascii="宋体" w:hAnsi="宋体"/>
          <w:color w:val="auto"/>
          <w:u w:val="single"/>
        </w:rPr>
        <w:t xml:space="preserve">                  </w:t>
      </w:r>
      <w:r>
        <w:rPr>
          <w:rFonts w:ascii="宋体" w:hAnsi="宋体"/>
          <w:color w:val="auto"/>
          <w:szCs w:val="21"/>
          <w:u w:val="single"/>
        </w:rPr>
        <w:t xml:space="preserve"> </w:t>
      </w:r>
      <w:r>
        <w:rPr>
          <w:rFonts w:ascii="宋体" w:hAnsi="宋体"/>
          <w:color w:val="auto"/>
          <w:szCs w:val="21"/>
        </w:rPr>
        <w:t>（盖单位公章）</w:t>
      </w:r>
    </w:p>
    <w:p w14:paraId="2C94CE8C">
      <w:pPr>
        <w:spacing w:line="440" w:lineRule="exact"/>
        <w:ind w:firstLine="4920" w:firstLineChars="2050"/>
        <w:rPr>
          <w:rFonts w:ascii="宋体" w:hAnsi="宋体"/>
          <w:color w:val="auto"/>
          <w:szCs w:val="21"/>
        </w:rPr>
      </w:pPr>
    </w:p>
    <w:p w14:paraId="6110EC8B">
      <w:pPr>
        <w:spacing w:line="440" w:lineRule="exact"/>
        <w:ind w:firstLine="480"/>
        <w:rPr>
          <w:rFonts w:ascii="宋体" w:hAnsi="宋体"/>
          <w:color w:val="auto"/>
        </w:rPr>
      </w:pPr>
      <w:r>
        <w:rPr>
          <w:rFonts w:ascii="宋体" w:hAnsi="宋体"/>
          <w:color w:val="auto"/>
          <w:szCs w:val="21"/>
        </w:rPr>
        <w:t xml:space="preserve">                                </w:t>
      </w:r>
      <w:r>
        <w:rPr>
          <w:rFonts w:hint="eastAsia" w:ascii="宋体" w:hAnsi="宋体"/>
          <w:color w:val="auto"/>
          <w:szCs w:val="21"/>
        </w:rPr>
        <w:t xml:space="preserve">        </w:t>
      </w:r>
      <w:r>
        <w:rPr>
          <w:rFonts w:hint="eastAsia" w:ascii="宋体" w:hAnsi="宋体"/>
          <w:color w:val="auto"/>
        </w:rPr>
        <w:t>日期：      年    月   日</w:t>
      </w:r>
    </w:p>
    <w:p w14:paraId="0B8809CD">
      <w:pPr>
        <w:pStyle w:val="34"/>
        <w:rPr>
          <w:rFonts w:ascii="宋体" w:hAnsi="宋体"/>
          <w:color w:val="auto"/>
        </w:rPr>
      </w:pPr>
    </w:p>
    <w:p w14:paraId="1507DCB9">
      <w:pPr>
        <w:pStyle w:val="34"/>
        <w:rPr>
          <w:rFonts w:ascii="宋体" w:hAnsi="宋体"/>
          <w:color w:val="auto"/>
        </w:rPr>
      </w:pPr>
    </w:p>
    <w:p w14:paraId="63823C44">
      <w:pPr>
        <w:pStyle w:val="34"/>
        <w:rPr>
          <w:rFonts w:ascii="宋体" w:hAnsi="宋体"/>
          <w:color w:val="auto"/>
        </w:rPr>
      </w:pPr>
    </w:p>
    <w:p w14:paraId="0684FF94">
      <w:pPr>
        <w:pStyle w:val="34"/>
        <w:rPr>
          <w:rFonts w:ascii="宋体" w:hAnsi="宋体"/>
          <w:color w:val="auto"/>
        </w:rPr>
      </w:pPr>
    </w:p>
    <w:p w14:paraId="6CF4AF34">
      <w:pPr>
        <w:pStyle w:val="34"/>
        <w:rPr>
          <w:rFonts w:ascii="宋体" w:hAnsi="宋体"/>
          <w:color w:val="auto"/>
        </w:rPr>
      </w:pPr>
    </w:p>
    <w:p w14:paraId="05357B62">
      <w:pPr>
        <w:ind w:firstLine="482"/>
        <w:jc w:val="center"/>
        <w:rPr>
          <w:rFonts w:ascii="宋体" w:hAnsi="宋体" w:cs="宋体"/>
          <w:b/>
          <w:color w:val="auto"/>
        </w:rPr>
      </w:pPr>
      <w:r>
        <w:rPr>
          <w:rFonts w:hint="eastAsia" w:ascii="宋体" w:hAnsi="宋体" w:cs="宋体"/>
          <w:b/>
          <w:color w:val="auto"/>
        </w:rPr>
        <w:t>法定代表人/负责人授权委托书（若此页的代理人是法人则此页删除）</w:t>
      </w:r>
    </w:p>
    <w:p w14:paraId="34AEDEB1">
      <w:pPr>
        <w:ind w:firstLine="482"/>
        <w:jc w:val="center"/>
        <w:rPr>
          <w:rFonts w:ascii="宋体" w:hAnsi="宋体" w:cs="宋体"/>
          <w:b/>
          <w:color w:val="auto"/>
        </w:rPr>
      </w:pPr>
    </w:p>
    <w:p w14:paraId="06BB1A29">
      <w:pPr>
        <w:ind w:left="0" w:leftChars="0" w:firstLine="0" w:firstLineChars="0"/>
        <w:jc w:val="both"/>
        <w:rPr>
          <w:rFonts w:ascii="宋体" w:hAnsi="宋体"/>
          <w:bCs/>
          <w:color w:val="auto"/>
          <w:szCs w:val="21"/>
        </w:rPr>
      </w:pPr>
      <w:r>
        <w:rPr>
          <w:rFonts w:ascii="宋体" w:hAnsi="宋体"/>
          <w:bCs/>
          <w:color w:val="auto"/>
          <w:szCs w:val="21"/>
        </w:rPr>
        <w:t>本人</w:t>
      </w:r>
      <w:r>
        <w:rPr>
          <w:rFonts w:hint="eastAsia" w:ascii="宋体" w:hAnsi="宋体"/>
          <w:color w:val="auto"/>
          <w:u w:val="single"/>
        </w:rPr>
        <w:t>【   】</w:t>
      </w:r>
      <w:r>
        <w:rPr>
          <w:rFonts w:ascii="宋体" w:hAnsi="宋体"/>
          <w:bCs/>
          <w:color w:val="auto"/>
          <w:szCs w:val="21"/>
        </w:rPr>
        <w:t xml:space="preserve">系 </w:t>
      </w:r>
      <w:r>
        <w:rPr>
          <w:rFonts w:hint="eastAsia" w:ascii="宋体" w:hAnsi="宋体"/>
          <w:color w:val="auto"/>
          <w:u w:val="single"/>
        </w:rPr>
        <w:t>【    】</w:t>
      </w:r>
      <w:r>
        <w:rPr>
          <w:rFonts w:ascii="宋体" w:hAnsi="宋体"/>
          <w:bCs/>
          <w:color w:val="auto"/>
          <w:szCs w:val="21"/>
        </w:rPr>
        <w:t>的法定代表人，现委托</w:t>
      </w:r>
      <w:r>
        <w:rPr>
          <w:rFonts w:hint="eastAsia" w:ascii="宋体" w:hAnsi="宋体"/>
          <w:color w:val="auto"/>
          <w:u w:val="single"/>
        </w:rPr>
        <w:t>【      】</w:t>
      </w:r>
      <w:r>
        <w:rPr>
          <w:rFonts w:ascii="宋体" w:hAnsi="宋体"/>
          <w:bCs/>
          <w:color w:val="auto"/>
          <w:szCs w:val="21"/>
        </w:rPr>
        <w:t>为我方代理人。代理人根据授权，以我方名义</w:t>
      </w:r>
      <w:r>
        <w:rPr>
          <w:rFonts w:hint="eastAsia" w:ascii="宋体" w:hAnsi="宋体"/>
          <w:bCs/>
          <w:color w:val="auto"/>
          <w:szCs w:val="21"/>
        </w:rPr>
        <w:t>全权处理</w:t>
      </w:r>
      <w:r>
        <w:rPr>
          <w:rFonts w:hint="eastAsia" w:ascii="宋体" w:hAnsi="宋体"/>
          <w:color w:val="auto"/>
          <w:u w:val="single"/>
        </w:rPr>
        <w:t>【</w:t>
      </w:r>
      <w:r>
        <w:rPr>
          <w:rFonts w:hint="eastAsia" w:ascii="宋体" w:hAnsi="宋体" w:eastAsia="宋体" w:cs="Times New Roman"/>
          <w:bCs/>
          <w:color w:val="auto"/>
          <w:szCs w:val="21"/>
          <w:lang w:eastAsia="zh-CN"/>
        </w:rPr>
        <w:t>浙江省医学影像数据共享接口既医保影像云索引上传改造项目</w:t>
      </w:r>
      <w:r>
        <w:rPr>
          <w:rFonts w:hint="eastAsia" w:ascii="宋体" w:hAnsi="宋体"/>
          <w:color w:val="auto"/>
          <w:u w:val="single"/>
        </w:rPr>
        <w:t>】【</w:t>
      </w:r>
      <w:r>
        <w:rPr>
          <w:rFonts w:ascii="宋体" w:hAnsi="宋体"/>
          <w:bCs/>
          <w:color w:val="auto"/>
          <w:szCs w:val="21"/>
          <w:u w:val="single"/>
        </w:rPr>
        <w:t>签署、澄清</w:t>
      </w:r>
      <w:r>
        <w:rPr>
          <w:rFonts w:hint="eastAsia" w:ascii="宋体" w:hAnsi="宋体"/>
          <w:bCs/>
          <w:color w:val="auto"/>
          <w:szCs w:val="21"/>
          <w:u w:val="single"/>
        </w:rPr>
        <w:t>、说明、补正</w:t>
      </w:r>
      <w:r>
        <w:rPr>
          <w:rFonts w:ascii="宋体" w:hAnsi="宋体"/>
          <w:bCs/>
          <w:color w:val="auto"/>
          <w:szCs w:val="21"/>
          <w:u w:val="single"/>
        </w:rPr>
        <w:t>、递交、撤回、修改参选文件</w:t>
      </w:r>
      <w:r>
        <w:rPr>
          <w:rFonts w:hint="eastAsia" w:ascii="宋体" w:hAnsi="宋体"/>
          <w:bCs/>
          <w:color w:val="auto"/>
          <w:szCs w:val="21"/>
          <w:u w:val="single"/>
        </w:rPr>
        <w:t>，</w:t>
      </w:r>
      <w:r>
        <w:rPr>
          <w:rFonts w:ascii="宋体" w:hAnsi="宋体"/>
          <w:bCs/>
          <w:color w:val="auto"/>
          <w:szCs w:val="21"/>
          <w:u w:val="single"/>
        </w:rPr>
        <w:t>签订合同和处理</w:t>
      </w:r>
      <w:r>
        <w:rPr>
          <w:rFonts w:hint="eastAsia" w:ascii="宋体" w:hAnsi="宋体"/>
          <w:bCs/>
          <w:color w:val="auto"/>
          <w:szCs w:val="21"/>
          <w:u w:val="single"/>
        </w:rPr>
        <w:t>一切</w:t>
      </w:r>
      <w:r>
        <w:rPr>
          <w:rFonts w:ascii="宋体" w:hAnsi="宋体"/>
          <w:bCs/>
          <w:color w:val="auto"/>
          <w:szCs w:val="21"/>
          <w:u w:val="single"/>
        </w:rPr>
        <w:t>有关事宜</w:t>
      </w:r>
      <w:r>
        <w:rPr>
          <w:rFonts w:hint="eastAsia" w:ascii="宋体" w:hAnsi="宋体"/>
          <w:color w:val="auto"/>
          <w:u w:val="single"/>
        </w:rPr>
        <w:t>】</w:t>
      </w:r>
      <w:r>
        <w:rPr>
          <w:rFonts w:ascii="宋体" w:hAnsi="宋体"/>
          <w:bCs/>
          <w:color w:val="auto"/>
          <w:szCs w:val="21"/>
        </w:rPr>
        <w:t xml:space="preserve">，其法律后果由我方承担。 </w:t>
      </w:r>
    </w:p>
    <w:p w14:paraId="3BC6429F">
      <w:pPr>
        <w:topLinePunct/>
        <w:snapToGrid w:val="0"/>
        <w:spacing w:line="440" w:lineRule="exact"/>
        <w:ind w:firstLine="480"/>
        <w:rPr>
          <w:rFonts w:ascii="宋体" w:hAnsi="宋体"/>
          <w:bCs/>
          <w:color w:val="auto"/>
          <w:szCs w:val="21"/>
        </w:rPr>
      </w:pPr>
      <w:r>
        <w:rPr>
          <w:rFonts w:ascii="宋体" w:hAnsi="宋体"/>
          <w:bCs/>
          <w:color w:val="auto"/>
          <w:szCs w:val="21"/>
        </w:rPr>
        <w:t>委托期限：</w:t>
      </w:r>
      <w:r>
        <w:rPr>
          <w:rFonts w:ascii="宋体" w:hAnsi="宋体"/>
          <w:bCs/>
          <w:color w:val="auto"/>
          <w:szCs w:val="21"/>
          <w:u w:val="single"/>
        </w:rPr>
        <w:t xml:space="preserve"> </w:t>
      </w:r>
      <w:r>
        <w:rPr>
          <w:rFonts w:hint="eastAsia" w:ascii="宋体" w:hAnsi="宋体"/>
          <w:bCs/>
          <w:color w:val="auto"/>
          <w:szCs w:val="21"/>
          <w:u w:val="single"/>
        </w:rPr>
        <w:t>至该项目结束</w:t>
      </w:r>
      <w:r>
        <w:rPr>
          <w:rFonts w:ascii="宋体" w:hAnsi="宋体"/>
          <w:bCs/>
          <w:color w:val="auto"/>
          <w:szCs w:val="21"/>
          <w:u w:val="single"/>
        </w:rPr>
        <w:t xml:space="preserve">  </w:t>
      </w:r>
      <w:r>
        <w:rPr>
          <w:rFonts w:hint="eastAsia" w:ascii="宋体" w:hAnsi="宋体"/>
          <w:bCs/>
          <w:color w:val="auto"/>
          <w:szCs w:val="21"/>
        </w:rPr>
        <w:t>。</w:t>
      </w:r>
    </w:p>
    <w:p w14:paraId="57562B46">
      <w:pPr>
        <w:topLinePunct/>
        <w:snapToGrid w:val="0"/>
        <w:spacing w:line="440" w:lineRule="exact"/>
        <w:ind w:firstLine="480"/>
        <w:rPr>
          <w:rFonts w:ascii="宋体" w:hAnsi="宋体"/>
          <w:bCs/>
          <w:color w:val="auto"/>
          <w:szCs w:val="21"/>
        </w:rPr>
      </w:pPr>
      <w:r>
        <w:rPr>
          <w:rFonts w:hint="eastAsia" w:ascii="宋体" w:hAnsi="宋体"/>
          <w:bCs/>
          <w:color w:val="auto"/>
          <w:szCs w:val="21"/>
        </w:rPr>
        <w:t>委托</w:t>
      </w:r>
      <w:r>
        <w:rPr>
          <w:rFonts w:ascii="宋体" w:hAnsi="宋体"/>
          <w:bCs/>
          <w:color w:val="auto"/>
          <w:szCs w:val="21"/>
        </w:rPr>
        <w:t>代理人无转委托权。</w:t>
      </w:r>
    </w:p>
    <w:p w14:paraId="1226F1CA">
      <w:pPr>
        <w:spacing w:line="440" w:lineRule="exact"/>
        <w:ind w:firstLine="480"/>
        <w:rPr>
          <w:rFonts w:ascii="宋体" w:hAnsi="宋体"/>
          <w:color w:val="auto"/>
          <w:szCs w:val="21"/>
        </w:rPr>
      </w:pPr>
      <w:r>
        <w:rPr>
          <w:rFonts w:hint="eastAsia" w:ascii="宋体" w:hAnsi="宋体"/>
          <w:bCs/>
          <w:color w:val="auto"/>
          <w:szCs w:val="21"/>
        </w:rPr>
        <w:t>附：委托代理人身份证复印件(需同时提供正面及背面)</w:t>
      </w:r>
    </w:p>
    <w:p w14:paraId="573618BC">
      <w:pPr>
        <w:topLinePunct/>
        <w:snapToGrid w:val="0"/>
        <w:spacing w:line="440" w:lineRule="exact"/>
        <w:ind w:firstLine="480"/>
        <w:jc w:val="right"/>
        <w:rPr>
          <w:rFonts w:ascii="宋体" w:hAnsi="宋体"/>
          <w:bCs/>
          <w:color w:val="auto"/>
          <w:szCs w:val="21"/>
        </w:rPr>
      </w:pPr>
      <w:r>
        <w:rPr>
          <w:rFonts w:hint="eastAsia" w:ascii="宋体" w:hAnsi="宋体"/>
          <w:bCs/>
          <w:color w:val="auto"/>
          <w:szCs w:val="21"/>
        </w:rPr>
        <w:t xml:space="preserve"> </w:t>
      </w:r>
    </w:p>
    <w:p w14:paraId="2045EA1C">
      <w:pPr>
        <w:spacing w:line="440" w:lineRule="exact"/>
        <w:ind w:firstLine="1296" w:firstLineChars="540"/>
        <w:rPr>
          <w:rFonts w:ascii="宋体" w:hAnsi="宋体"/>
          <w:color w:val="auto"/>
          <w:szCs w:val="21"/>
        </w:rPr>
      </w:pPr>
      <w:r>
        <w:rPr>
          <w:rFonts w:hint="eastAsia" w:ascii="宋体" w:hAnsi="宋体"/>
          <w:color w:val="auto"/>
          <w:szCs w:val="21"/>
        </w:rPr>
        <w:t>投标人名称：</w:t>
      </w:r>
      <w:r>
        <w:rPr>
          <w:rFonts w:hint="eastAsia" w:ascii="宋体" w:hAnsi="宋体"/>
          <w:color w:val="auto"/>
          <w:szCs w:val="21"/>
          <w:u w:val="single"/>
        </w:rPr>
        <w:t>　     　</w:t>
      </w:r>
      <w:r>
        <w:rPr>
          <w:rFonts w:hint="eastAsia" w:ascii="宋体" w:hAnsi="宋体"/>
          <w:color w:val="auto"/>
          <w:szCs w:val="21"/>
        </w:rPr>
        <w:t>（盖单位公章）</w:t>
      </w:r>
    </w:p>
    <w:p w14:paraId="72F15134">
      <w:pPr>
        <w:spacing w:line="440" w:lineRule="exact"/>
        <w:ind w:firstLine="1296" w:firstLineChars="540"/>
        <w:rPr>
          <w:rFonts w:ascii="宋体" w:hAnsi="宋体"/>
          <w:color w:val="auto"/>
          <w:szCs w:val="21"/>
        </w:rPr>
      </w:pPr>
      <w:r>
        <w:rPr>
          <w:rFonts w:hint="eastAsia" w:ascii="宋体" w:hAnsi="宋体"/>
          <w:color w:val="auto"/>
          <w:szCs w:val="21"/>
        </w:rPr>
        <w:t>法定代表人/负责人（签字或盖人名章）</w:t>
      </w:r>
      <w:r>
        <w:rPr>
          <w:rFonts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14:paraId="3C045AEB">
      <w:pPr>
        <w:topLinePunct/>
        <w:snapToGrid w:val="0"/>
        <w:spacing w:line="440" w:lineRule="exact"/>
        <w:ind w:firstLine="1296" w:firstLineChars="540"/>
        <w:rPr>
          <w:rFonts w:ascii="宋体" w:hAnsi="宋体"/>
          <w:bCs/>
          <w:color w:val="auto"/>
          <w:szCs w:val="21"/>
        </w:rPr>
      </w:pPr>
      <w:r>
        <w:rPr>
          <w:rFonts w:ascii="宋体" w:hAnsi="宋体"/>
          <w:bCs/>
          <w:color w:val="auto"/>
          <w:szCs w:val="21"/>
        </w:rPr>
        <w:t>身份证号码：</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ascii="宋体" w:hAnsi="宋体"/>
          <w:bCs/>
          <w:color w:val="auto"/>
          <w:szCs w:val="21"/>
        </w:rPr>
        <w:t xml:space="preserve">     </w:t>
      </w:r>
    </w:p>
    <w:p w14:paraId="07DE101C">
      <w:pPr>
        <w:topLinePunct/>
        <w:snapToGrid w:val="0"/>
        <w:spacing w:line="440" w:lineRule="exact"/>
        <w:ind w:firstLine="1296" w:firstLineChars="540"/>
        <w:rPr>
          <w:rFonts w:ascii="宋体" w:hAnsi="宋体"/>
          <w:bCs/>
          <w:color w:val="auto"/>
          <w:szCs w:val="21"/>
        </w:rPr>
      </w:pPr>
      <w:r>
        <w:rPr>
          <w:rFonts w:ascii="宋体" w:hAnsi="宋体"/>
          <w:bCs/>
          <w:color w:val="auto"/>
          <w:szCs w:val="21"/>
        </w:rPr>
        <w:t>委托代理人：</w:t>
      </w:r>
      <w:r>
        <w:rPr>
          <w:rFonts w:ascii="宋体" w:hAnsi="宋体"/>
          <w:bCs/>
          <w:color w:val="auto"/>
          <w:szCs w:val="21"/>
          <w:u w:val="single"/>
        </w:rPr>
        <w:t xml:space="preserve">                      </w:t>
      </w:r>
      <w:r>
        <w:rPr>
          <w:rFonts w:ascii="宋体" w:hAnsi="宋体"/>
          <w:bCs/>
          <w:color w:val="auto"/>
          <w:szCs w:val="21"/>
        </w:rPr>
        <w:t xml:space="preserve">（签字） </w:t>
      </w:r>
    </w:p>
    <w:p w14:paraId="16C35BE6">
      <w:pPr>
        <w:topLinePunct/>
        <w:snapToGrid w:val="0"/>
        <w:spacing w:line="440" w:lineRule="exact"/>
        <w:ind w:firstLine="1296" w:firstLineChars="540"/>
        <w:rPr>
          <w:rFonts w:ascii="宋体" w:hAnsi="宋体"/>
          <w:bCs/>
          <w:color w:val="auto"/>
          <w:szCs w:val="21"/>
        </w:rPr>
      </w:pPr>
      <w:r>
        <w:rPr>
          <w:rFonts w:ascii="宋体" w:hAnsi="宋体"/>
          <w:bCs/>
          <w:color w:val="auto"/>
          <w:szCs w:val="21"/>
        </w:rPr>
        <w:t>身份证号码：</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ascii="宋体" w:hAnsi="宋体"/>
          <w:bCs/>
          <w:color w:val="auto"/>
          <w:szCs w:val="21"/>
        </w:rPr>
        <w:t xml:space="preserve"> </w:t>
      </w:r>
    </w:p>
    <w:p w14:paraId="6A5B1F61">
      <w:pPr>
        <w:topLinePunct/>
        <w:snapToGrid w:val="0"/>
        <w:spacing w:line="440" w:lineRule="exact"/>
        <w:ind w:firstLine="1296" w:firstLineChars="540"/>
        <w:rPr>
          <w:rFonts w:ascii="宋体" w:hAnsi="宋体"/>
          <w:color w:val="auto"/>
        </w:rPr>
      </w:pPr>
      <w:r>
        <w:rPr>
          <w:rFonts w:hint="eastAsia" w:ascii="宋体" w:hAnsi="宋体"/>
          <w:color w:val="auto"/>
        </w:rPr>
        <w:t>日期：     年   月    日</w:t>
      </w:r>
    </w:p>
    <w:p w14:paraId="6B4B6177">
      <w:pPr>
        <w:spacing w:line="500" w:lineRule="exact"/>
        <w:ind w:firstLine="480"/>
        <w:rPr>
          <w:rFonts w:ascii="宋体" w:hAnsi="宋体"/>
          <w:color w:val="auto"/>
          <w:szCs w:val="21"/>
        </w:rPr>
      </w:pPr>
      <w:r>
        <w:rPr>
          <w:rFonts w:ascii="宋体" w:hAnsi="宋体"/>
          <w:color w:val="auto"/>
          <w:szCs w:val="21"/>
        </w:rPr>
        <mc:AlternateContent>
          <mc:Choice Requires="wps">
            <w:drawing>
              <wp:anchor distT="0" distB="0" distL="114300" distR="114300" simplePos="0" relativeHeight="251663360"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3"/>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38C57E76">
                            <w:pPr>
                              <w:ind w:firstLine="480"/>
                              <w:jc w:val="both"/>
                              <w:rPr>
                                <w:szCs w:val="21"/>
                              </w:rPr>
                            </w:pPr>
                            <w:r>
                              <w:rPr>
                                <w:rFonts w:hint="eastAsia"/>
                                <w:szCs w:val="21"/>
                              </w:rPr>
                              <w:t>委托代理人身份证背面复印件贴于此处</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3pt;margin-top:18.8pt;height:166.45pt;width:259.65pt;z-index:251663360;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N25e/2UCAACvBAAADgAAAGRycy9lMm9Eb2MueG1srVTN&#10;btQwEL4j8Q6W7zSb3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5PxdCfLMs4k+cZp&#10;OpmmWYwh8qvnDn14pKBh3abglYGWiGE4MEGhFUGd9o0XY4rViQ8dR5FfvYs5gdHlsTYmGriYHxpk&#10;K0ENdBy/IaTfvGYsaws+zcZZRL7h85sQo/j9C6LRRJEZ3RR8d/OSsR0PFXt54HslY1+OsJ6vh8rM&#10;oTwndRH6Pqcpp00N+Jqzlnq84P7VUqDizDy2VKFpur3dDUU0trOdMRm46ZlveoSVBFXwwFm/PQz9&#10;IC0d6kVNkdKYvIUDqmqlo7Qd1Z7V0AvUx1HxYea6Qdm0460//5nZ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ACJfjYAAAACgEAAA8AAAAAAAAAAQAgAAAAIgAAAGRycy9kb3ducmV2LnhtbFBLAQIU&#10;ABQAAAAIAIdO4kA3bl7/ZQIAAK8EAAAOAAAAAAAAAAEAIAAAACcBAABkcnMvZTJvRG9jLnhtbFBL&#10;BQYAAAAABgAGAFkBAAD+BQAAAAA=&#10;">
                <v:fill on="t" focussize="0,0"/>
                <v:stroke color="#000000" miterlimit="8" joinstyle="miter"/>
                <v:imagedata o:title=""/>
                <o:lock v:ext="edit" aspectratio="f"/>
                <v:textbox>
                  <w:txbxContent>
                    <w:p w14:paraId="38C57E76">
                      <w:pPr>
                        <w:ind w:firstLine="480"/>
                        <w:jc w:val="both"/>
                        <w:rPr>
                          <w:szCs w:val="21"/>
                        </w:rPr>
                      </w:pPr>
                      <w:r>
                        <w:rPr>
                          <w:rFonts w:hint="eastAsia"/>
                          <w:szCs w:val="21"/>
                        </w:rPr>
                        <w:t>委托代理人身份证背面复印件贴于此处</w:t>
                      </w:r>
                    </w:p>
                  </w:txbxContent>
                </v:textbox>
              </v:shape>
            </w:pict>
          </mc:Fallback>
        </mc:AlternateContent>
      </w:r>
      <w:r>
        <w:rPr>
          <w:rFonts w:ascii="宋体" w:hAnsi="宋体"/>
          <w:color w:val="auto"/>
          <w:szCs w:val="21"/>
        </w:rPr>
        <mc:AlternateContent>
          <mc:Choice Requires="wps">
            <w:drawing>
              <wp:anchor distT="0" distB="0" distL="114300" distR="114300" simplePos="0" relativeHeight="251662336"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1F77253C">
                            <w:pPr>
                              <w:ind w:firstLine="480"/>
                              <w:jc w:val="center"/>
                              <w:rPr>
                                <w:szCs w:val="21"/>
                              </w:rPr>
                            </w:pPr>
                            <w:r>
                              <w:rPr>
                                <w:rFonts w:hint="eastAsia"/>
                                <w:szCs w:val="21"/>
                              </w:rPr>
                              <w:t>委托代理人身份证正面复印件贴于此处</w:t>
                            </w:r>
                          </w:p>
                          <w:p w14:paraId="19F84DC1">
                            <w:pPr>
                              <w:ind w:firstLine="480"/>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51.35pt;margin-top:18.8pt;height:166.45pt;width:259.65pt;z-index:251662336;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iAglc2QAAAAsBAAAPAAAAAAAAAAEAIAAAACIAAABkcnMvZG93bnJldi54bWxQSwEC&#10;FAAUAAAACACHTuJAukGneGUCAACvBAAADgAAAAAAAAABACAAAAAoAQAAZHJzL2Uyb0RvYy54bWxQ&#10;SwUGAAAAAAYABgBZAQAA/wUAAAAA&#10;">
                <v:fill on="t" focussize="0,0"/>
                <v:stroke color="#000000" miterlimit="8" joinstyle="miter"/>
                <v:imagedata o:title=""/>
                <o:lock v:ext="edit" aspectratio="f"/>
                <v:textbox>
                  <w:txbxContent>
                    <w:p w14:paraId="1F77253C">
                      <w:pPr>
                        <w:ind w:firstLine="480"/>
                        <w:jc w:val="center"/>
                        <w:rPr>
                          <w:szCs w:val="21"/>
                        </w:rPr>
                      </w:pPr>
                      <w:r>
                        <w:rPr>
                          <w:rFonts w:hint="eastAsia"/>
                          <w:szCs w:val="21"/>
                        </w:rPr>
                        <w:t>委托代理人身份证正面复印件贴于此处</w:t>
                      </w:r>
                    </w:p>
                    <w:p w14:paraId="19F84DC1">
                      <w:pPr>
                        <w:ind w:firstLine="480"/>
                        <w:jc w:val="center"/>
                        <w:rPr>
                          <w:szCs w:val="21"/>
                        </w:rPr>
                      </w:pPr>
                    </w:p>
                  </w:txbxContent>
                </v:textbox>
              </v:shape>
            </w:pict>
          </mc:Fallback>
        </mc:AlternateContent>
      </w:r>
    </w:p>
    <w:p w14:paraId="65599C3B">
      <w:pPr>
        <w:spacing w:line="440" w:lineRule="exact"/>
        <w:ind w:firstLine="480"/>
        <w:rPr>
          <w:rFonts w:ascii="宋体" w:hAnsi="宋体"/>
          <w:color w:val="auto"/>
          <w:szCs w:val="21"/>
        </w:rPr>
      </w:pPr>
    </w:p>
    <w:p w14:paraId="7ABD79B0">
      <w:pPr>
        <w:spacing w:line="500" w:lineRule="exact"/>
        <w:ind w:firstLine="480"/>
        <w:rPr>
          <w:rFonts w:ascii="宋体" w:hAnsi="宋体"/>
          <w:color w:val="auto"/>
          <w:szCs w:val="21"/>
        </w:rPr>
      </w:pPr>
    </w:p>
    <w:p w14:paraId="0792960D">
      <w:pPr>
        <w:spacing w:line="440" w:lineRule="exact"/>
        <w:ind w:firstLine="480"/>
        <w:rPr>
          <w:rFonts w:ascii="宋体" w:hAnsi="宋体"/>
          <w:color w:val="auto"/>
          <w:szCs w:val="21"/>
        </w:rPr>
      </w:pPr>
    </w:p>
    <w:p w14:paraId="580FBE77">
      <w:pPr>
        <w:topLinePunct/>
        <w:snapToGrid w:val="0"/>
        <w:spacing w:line="440" w:lineRule="exact"/>
        <w:ind w:firstLine="480"/>
        <w:rPr>
          <w:rFonts w:ascii="宋体" w:hAnsi="宋体"/>
          <w:color w:val="auto"/>
        </w:rPr>
      </w:pPr>
    </w:p>
    <w:p w14:paraId="500870E2">
      <w:pPr>
        <w:topLinePunct/>
        <w:snapToGrid w:val="0"/>
        <w:spacing w:line="440" w:lineRule="exact"/>
        <w:ind w:firstLine="480"/>
        <w:rPr>
          <w:rFonts w:ascii="宋体" w:hAnsi="宋体"/>
          <w:bCs/>
          <w:color w:val="auto"/>
          <w:szCs w:val="21"/>
        </w:rPr>
      </w:pPr>
    </w:p>
    <w:p w14:paraId="757DE15B">
      <w:pPr>
        <w:topLinePunct/>
        <w:snapToGrid w:val="0"/>
        <w:spacing w:line="440" w:lineRule="exact"/>
        <w:ind w:firstLine="480"/>
        <w:rPr>
          <w:rFonts w:ascii="宋体" w:hAnsi="宋体"/>
          <w:bCs/>
          <w:color w:val="auto"/>
          <w:szCs w:val="21"/>
        </w:rPr>
      </w:pPr>
    </w:p>
    <w:p w14:paraId="6DF727B3">
      <w:pPr>
        <w:pStyle w:val="34"/>
        <w:ind w:firstLine="0" w:firstLineChars="0"/>
        <w:rPr>
          <w:rFonts w:ascii="宋体" w:hAnsi="宋体"/>
          <w:color w:val="auto"/>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15AFD6E">
      <w:pPr>
        <w:pStyle w:val="34"/>
        <w:ind w:firstLine="0" w:firstLineChars="0"/>
        <w:rPr>
          <w:color w:val="auto"/>
        </w:rPr>
      </w:pPr>
      <w:r>
        <w:rPr>
          <w:rFonts w:hint="eastAsia"/>
          <w:color w:val="auto"/>
        </w:rPr>
        <w:t>商</w:t>
      </w:r>
      <w:r>
        <w:rPr>
          <w:color w:val="auto"/>
        </w:rPr>
        <w:t>务</w:t>
      </w:r>
      <w:r>
        <w:rPr>
          <w:rFonts w:hint="eastAsia"/>
          <w:color w:val="auto"/>
        </w:rPr>
        <w:t>/技术</w:t>
      </w:r>
      <w:r>
        <w:rPr>
          <w:color w:val="auto"/>
        </w:rPr>
        <w:t>偏离表</w:t>
      </w:r>
      <w:r>
        <w:rPr>
          <w:rFonts w:hint="eastAsia"/>
          <w:color w:val="auto"/>
        </w:rPr>
        <w:t>附件</w:t>
      </w:r>
    </w:p>
    <w:tbl>
      <w:tblPr>
        <w:tblStyle w:val="25"/>
        <w:tblW w:w="8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206"/>
        <w:gridCol w:w="2127"/>
        <w:gridCol w:w="1913"/>
        <w:gridCol w:w="1273"/>
      </w:tblGrid>
      <w:tr w14:paraId="42C5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56" w:type="dxa"/>
            <w:vAlign w:val="center"/>
          </w:tcPr>
          <w:p w14:paraId="03DE26AD">
            <w:pPr>
              <w:pStyle w:val="23"/>
              <w:spacing w:before="0"/>
              <w:ind w:firstLine="0" w:firstLineChars="0"/>
              <w:rPr>
                <w:rFonts w:ascii="宋体" w:hAnsi="宋体" w:cs="Arial"/>
                <w:b w:val="0"/>
                <w:bCs/>
                <w:color w:val="auto"/>
                <w:sz w:val="21"/>
                <w:szCs w:val="21"/>
              </w:rPr>
            </w:pPr>
            <w:r>
              <w:rPr>
                <w:rFonts w:ascii="宋体" w:hAnsi="宋体" w:cs="Arial"/>
                <w:b w:val="0"/>
                <w:bCs/>
                <w:color w:val="auto"/>
                <w:sz w:val="21"/>
                <w:szCs w:val="21"/>
              </w:rPr>
              <w:t>序号</w:t>
            </w:r>
          </w:p>
        </w:tc>
        <w:tc>
          <w:tcPr>
            <w:tcW w:w="2206" w:type="dxa"/>
            <w:vAlign w:val="center"/>
          </w:tcPr>
          <w:p w14:paraId="68991BD0">
            <w:pPr>
              <w:pStyle w:val="23"/>
              <w:spacing w:before="0"/>
              <w:ind w:firstLine="0" w:firstLineChars="0"/>
              <w:rPr>
                <w:rFonts w:ascii="宋体" w:hAnsi="宋体" w:cs="Arial"/>
                <w:b w:val="0"/>
                <w:bCs/>
                <w:color w:val="auto"/>
                <w:sz w:val="21"/>
                <w:szCs w:val="21"/>
              </w:rPr>
            </w:pPr>
            <w:r>
              <w:rPr>
                <w:rFonts w:ascii="宋体" w:hAnsi="宋体" w:cs="Arial"/>
                <w:b w:val="0"/>
                <w:bCs/>
                <w:color w:val="auto"/>
                <w:sz w:val="21"/>
                <w:szCs w:val="21"/>
              </w:rPr>
              <w:t>内容</w:t>
            </w:r>
          </w:p>
        </w:tc>
        <w:tc>
          <w:tcPr>
            <w:tcW w:w="2127" w:type="dxa"/>
            <w:vAlign w:val="center"/>
          </w:tcPr>
          <w:p w14:paraId="50A1AFF8">
            <w:pPr>
              <w:pStyle w:val="23"/>
              <w:spacing w:before="0"/>
              <w:ind w:firstLine="0" w:firstLineChars="0"/>
              <w:rPr>
                <w:rFonts w:ascii="宋体" w:hAnsi="宋体" w:cs="Arial"/>
                <w:b w:val="0"/>
                <w:bCs/>
                <w:color w:val="auto"/>
                <w:sz w:val="21"/>
                <w:szCs w:val="21"/>
              </w:rPr>
            </w:pPr>
            <w:r>
              <w:rPr>
                <w:rFonts w:hint="eastAsia" w:ascii="宋体" w:hAnsi="宋体" w:cs="仿宋_GB2312"/>
                <w:b w:val="0"/>
                <w:color w:val="auto"/>
                <w:sz w:val="21"/>
                <w:szCs w:val="21"/>
              </w:rPr>
              <w:t>采购</w:t>
            </w:r>
            <w:r>
              <w:rPr>
                <w:rFonts w:hint="eastAsia" w:ascii="宋体" w:hAnsi="宋体" w:cs="仿宋_GB2312"/>
                <w:b w:val="0"/>
                <w:color w:val="auto"/>
                <w:sz w:val="21"/>
                <w:szCs w:val="21"/>
                <w:lang w:val="zh-CN"/>
              </w:rPr>
              <w:t>文件要求</w:t>
            </w:r>
          </w:p>
        </w:tc>
        <w:tc>
          <w:tcPr>
            <w:tcW w:w="1913" w:type="dxa"/>
            <w:vAlign w:val="center"/>
          </w:tcPr>
          <w:p w14:paraId="246CE98B">
            <w:pPr>
              <w:pStyle w:val="23"/>
              <w:spacing w:before="0"/>
              <w:ind w:firstLine="0" w:firstLineChars="0"/>
              <w:rPr>
                <w:rFonts w:ascii="宋体" w:hAnsi="宋体" w:cs="Arial"/>
                <w:b w:val="0"/>
                <w:bCs/>
                <w:color w:val="auto"/>
                <w:sz w:val="21"/>
                <w:szCs w:val="21"/>
              </w:rPr>
            </w:pPr>
            <w:r>
              <w:rPr>
                <w:rFonts w:ascii="宋体" w:hAnsi="宋体" w:cs="Arial"/>
                <w:b w:val="0"/>
                <w:bCs/>
                <w:color w:val="auto"/>
                <w:sz w:val="21"/>
                <w:szCs w:val="21"/>
              </w:rPr>
              <w:t>应答文件响应</w:t>
            </w:r>
          </w:p>
        </w:tc>
        <w:tc>
          <w:tcPr>
            <w:tcW w:w="1273" w:type="dxa"/>
            <w:vAlign w:val="center"/>
          </w:tcPr>
          <w:p w14:paraId="38ADEAA3">
            <w:pPr>
              <w:pStyle w:val="23"/>
              <w:spacing w:before="0"/>
              <w:ind w:firstLine="0" w:firstLineChars="0"/>
              <w:rPr>
                <w:rFonts w:ascii="宋体" w:hAnsi="宋体" w:cs="Arial"/>
                <w:b w:val="0"/>
                <w:bCs/>
                <w:color w:val="auto"/>
                <w:sz w:val="21"/>
                <w:szCs w:val="21"/>
              </w:rPr>
            </w:pPr>
            <w:r>
              <w:rPr>
                <w:rFonts w:ascii="宋体" w:hAnsi="宋体" w:cs="Arial"/>
                <w:b w:val="0"/>
                <w:bCs/>
                <w:color w:val="auto"/>
                <w:sz w:val="21"/>
                <w:szCs w:val="21"/>
              </w:rPr>
              <w:t>偏离情况</w:t>
            </w:r>
          </w:p>
        </w:tc>
      </w:tr>
      <w:tr w14:paraId="317C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56" w:type="dxa"/>
            <w:vAlign w:val="center"/>
          </w:tcPr>
          <w:p w14:paraId="5854A7A4">
            <w:pPr>
              <w:pStyle w:val="23"/>
              <w:ind w:firstLine="0" w:firstLineChars="0"/>
              <w:rPr>
                <w:rFonts w:ascii="宋体" w:hAnsi="宋体" w:cs="Arial"/>
                <w:b w:val="0"/>
                <w:bCs/>
                <w:color w:val="auto"/>
                <w:sz w:val="21"/>
                <w:szCs w:val="21"/>
              </w:rPr>
            </w:pPr>
            <w:r>
              <w:rPr>
                <w:rFonts w:hint="eastAsia" w:ascii="宋体" w:hAnsi="宋体" w:cs="Arial"/>
                <w:b w:val="0"/>
                <w:bCs/>
                <w:color w:val="auto"/>
                <w:sz w:val="21"/>
                <w:szCs w:val="21"/>
              </w:rPr>
              <w:t>1</w:t>
            </w:r>
          </w:p>
        </w:tc>
        <w:tc>
          <w:tcPr>
            <w:tcW w:w="2206" w:type="dxa"/>
            <w:vAlign w:val="center"/>
          </w:tcPr>
          <w:p w14:paraId="090F1286">
            <w:pPr>
              <w:pStyle w:val="23"/>
              <w:ind w:firstLine="0" w:firstLineChars="0"/>
              <w:rPr>
                <w:rFonts w:ascii="宋体" w:hAnsi="宋体" w:cs="Arial"/>
                <w:b w:val="0"/>
                <w:bCs/>
                <w:color w:val="auto"/>
                <w:sz w:val="21"/>
                <w:szCs w:val="21"/>
              </w:rPr>
            </w:pPr>
            <w:r>
              <w:rPr>
                <w:rFonts w:hint="eastAsia"/>
                <w:b w:val="0"/>
                <w:color w:val="auto"/>
                <w:sz w:val="21"/>
                <w:szCs w:val="21"/>
              </w:rPr>
              <w:t>采购需求</w:t>
            </w:r>
          </w:p>
        </w:tc>
        <w:tc>
          <w:tcPr>
            <w:tcW w:w="2127" w:type="dxa"/>
            <w:vAlign w:val="center"/>
          </w:tcPr>
          <w:p w14:paraId="760C2777">
            <w:pPr>
              <w:pStyle w:val="23"/>
              <w:ind w:firstLine="420"/>
              <w:rPr>
                <w:rFonts w:ascii="宋体" w:hAnsi="宋体" w:cs="Arial"/>
                <w:b w:val="0"/>
                <w:bCs/>
                <w:color w:val="auto"/>
                <w:sz w:val="21"/>
                <w:szCs w:val="21"/>
              </w:rPr>
            </w:pPr>
          </w:p>
        </w:tc>
        <w:tc>
          <w:tcPr>
            <w:tcW w:w="1913" w:type="dxa"/>
            <w:vAlign w:val="center"/>
          </w:tcPr>
          <w:p w14:paraId="49BE9B1B">
            <w:pPr>
              <w:pStyle w:val="23"/>
              <w:ind w:firstLine="420"/>
              <w:rPr>
                <w:rFonts w:ascii="宋体" w:hAnsi="宋体" w:cs="Arial"/>
                <w:b w:val="0"/>
                <w:bCs/>
                <w:color w:val="auto"/>
                <w:sz w:val="21"/>
                <w:szCs w:val="21"/>
              </w:rPr>
            </w:pPr>
          </w:p>
        </w:tc>
        <w:tc>
          <w:tcPr>
            <w:tcW w:w="1273" w:type="dxa"/>
            <w:vAlign w:val="center"/>
          </w:tcPr>
          <w:p w14:paraId="582B8DB5">
            <w:pPr>
              <w:pStyle w:val="23"/>
              <w:ind w:firstLine="420"/>
              <w:rPr>
                <w:rFonts w:ascii="宋体" w:hAnsi="宋体" w:cs="Arial"/>
                <w:b w:val="0"/>
                <w:bCs/>
                <w:color w:val="auto"/>
                <w:sz w:val="21"/>
                <w:szCs w:val="21"/>
              </w:rPr>
            </w:pPr>
          </w:p>
        </w:tc>
      </w:tr>
      <w:tr w14:paraId="2496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56" w:type="dxa"/>
            <w:vAlign w:val="center"/>
          </w:tcPr>
          <w:p w14:paraId="4A1858CF">
            <w:pPr>
              <w:pStyle w:val="23"/>
              <w:ind w:firstLine="0" w:firstLineChars="0"/>
              <w:rPr>
                <w:rFonts w:ascii="宋体" w:hAnsi="宋体" w:cs="Arial"/>
                <w:b w:val="0"/>
                <w:bCs/>
                <w:color w:val="auto"/>
                <w:sz w:val="21"/>
                <w:szCs w:val="21"/>
              </w:rPr>
            </w:pPr>
            <w:r>
              <w:rPr>
                <w:rFonts w:hint="eastAsia" w:ascii="宋体" w:hAnsi="宋体" w:cs="Arial"/>
                <w:b w:val="0"/>
                <w:bCs/>
                <w:color w:val="auto"/>
                <w:sz w:val="21"/>
                <w:szCs w:val="21"/>
              </w:rPr>
              <w:t>2</w:t>
            </w:r>
          </w:p>
        </w:tc>
        <w:tc>
          <w:tcPr>
            <w:tcW w:w="2206" w:type="dxa"/>
            <w:vAlign w:val="center"/>
          </w:tcPr>
          <w:p w14:paraId="0AFEB275">
            <w:pPr>
              <w:pStyle w:val="23"/>
              <w:ind w:firstLine="0" w:firstLineChars="0"/>
              <w:rPr>
                <w:rFonts w:ascii="宋体" w:hAnsi="宋体" w:cs="宋体"/>
                <w:b w:val="0"/>
                <w:color w:val="auto"/>
                <w:sz w:val="21"/>
                <w:szCs w:val="21"/>
              </w:rPr>
            </w:pPr>
            <w:r>
              <w:rPr>
                <w:rFonts w:hint="eastAsia" w:ascii="宋体" w:hAnsi="宋体" w:cs="宋体"/>
                <w:b w:val="0"/>
                <w:color w:val="auto"/>
                <w:sz w:val="21"/>
                <w:szCs w:val="21"/>
              </w:rPr>
              <w:t>实施要求</w:t>
            </w:r>
          </w:p>
        </w:tc>
        <w:tc>
          <w:tcPr>
            <w:tcW w:w="2127" w:type="dxa"/>
            <w:vAlign w:val="center"/>
          </w:tcPr>
          <w:p w14:paraId="1C063188">
            <w:pPr>
              <w:pStyle w:val="23"/>
              <w:ind w:firstLine="420"/>
              <w:rPr>
                <w:rFonts w:ascii="宋体" w:hAnsi="宋体" w:cs="Arial"/>
                <w:b w:val="0"/>
                <w:bCs/>
                <w:color w:val="auto"/>
                <w:sz w:val="21"/>
                <w:szCs w:val="21"/>
              </w:rPr>
            </w:pPr>
          </w:p>
        </w:tc>
        <w:tc>
          <w:tcPr>
            <w:tcW w:w="1913" w:type="dxa"/>
            <w:vAlign w:val="center"/>
          </w:tcPr>
          <w:p w14:paraId="27B2B545">
            <w:pPr>
              <w:pStyle w:val="23"/>
              <w:ind w:firstLine="420"/>
              <w:rPr>
                <w:rFonts w:ascii="宋体" w:hAnsi="宋体" w:cs="Arial"/>
                <w:b w:val="0"/>
                <w:bCs/>
                <w:color w:val="auto"/>
                <w:sz w:val="21"/>
                <w:szCs w:val="21"/>
              </w:rPr>
            </w:pPr>
          </w:p>
        </w:tc>
        <w:tc>
          <w:tcPr>
            <w:tcW w:w="1273" w:type="dxa"/>
            <w:vAlign w:val="center"/>
          </w:tcPr>
          <w:p w14:paraId="2ADA488C">
            <w:pPr>
              <w:pStyle w:val="23"/>
              <w:ind w:firstLine="420"/>
              <w:rPr>
                <w:rFonts w:ascii="宋体" w:hAnsi="宋体" w:cs="Arial"/>
                <w:b w:val="0"/>
                <w:bCs/>
                <w:color w:val="auto"/>
                <w:sz w:val="21"/>
                <w:szCs w:val="21"/>
              </w:rPr>
            </w:pPr>
          </w:p>
        </w:tc>
      </w:tr>
      <w:tr w14:paraId="671A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56" w:type="dxa"/>
            <w:vAlign w:val="center"/>
          </w:tcPr>
          <w:p w14:paraId="6AB6002B">
            <w:pPr>
              <w:pStyle w:val="23"/>
              <w:ind w:firstLine="0" w:firstLineChars="0"/>
              <w:rPr>
                <w:rFonts w:ascii="宋体" w:hAnsi="宋体" w:cs="Arial"/>
                <w:b w:val="0"/>
                <w:bCs/>
                <w:color w:val="auto"/>
                <w:sz w:val="21"/>
                <w:szCs w:val="21"/>
              </w:rPr>
            </w:pPr>
            <w:r>
              <w:rPr>
                <w:rFonts w:hint="eastAsia" w:ascii="宋体" w:hAnsi="宋体" w:cs="Arial"/>
                <w:b w:val="0"/>
                <w:bCs/>
                <w:color w:val="auto"/>
                <w:sz w:val="21"/>
                <w:szCs w:val="21"/>
              </w:rPr>
              <w:t>3</w:t>
            </w:r>
          </w:p>
        </w:tc>
        <w:tc>
          <w:tcPr>
            <w:tcW w:w="2206" w:type="dxa"/>
            <w:vAlign w:val="center"/>
          </w:tcPr>
          <w:p w14:paraId="66175044">
            <w:pPr>
              <w:pStyle w:val="23"/>
              <w:ind w:firstLine="0" w:firstLineChars="0"/>
              <w:rPr>
                <w:rFonts w:ascii="宋体" w:hAnsi="宋体" w:cs="Arial"/>
                <w:b w:val="0"/>
                <w:bCs/>
                <w:color w:val="auto"/>
                <w:sz w:val="21"/>
                <w:szCs w:val="21"/>
              </w:rPr>
            </w:pPr>
            <w:r>
              <w:rPr>
                <w:rFonts w:hint="eastAsia" w:ascii="宋体" w:hAnsi="宋体" w:cs="Arial"/>
                <w:b w:val="0"/>
                <w:bCs/>
                <w:color w:val="auto"/>
                <w:sz w:val="21"/>
                <w:szCs w:val="21"/>
              </w:rPr>
              <w:t>商务需求</w:t>
            </w:r>
          </w:p>
        </w:tc>
        <w:tc>
          <w:tcPr>
            <w:tcW w:w="2127" w:type="dxa"/>
            <w:vAlign w:val="center"/>
          </w:tcPr>
          <w:p w14:paraId="1B9F5581">
            <w:pPr>
              <w:pStyle w:val="23"/>
              <w:ind w:firstLine="420"/>
              <w:rPr>
                <w:rFonts w:ascii="宋体" w:hAnsi="宋体" w:cs="Arial"/>
                <w:b w:val="0"/>
                <w:bCs/>
                <w:color w:val="auto"/>
                <w:sz w:val="21"/>
                <w:szCs w:val="21"/>
              </w:rPr>
            </w:pPr>
          </w:p>
        </w:tc>
        <w:tc>
          <w:tcPr>
            <w:tcW w:w="1913" w:type="dxa"/>
            <w:vAlign w:val="center"/>
          </w:tcPr>
          <w:p w14:paraId="75FD1D1C">
            <w:pPr>
              <w:pStyle w:val="23"/>
              <w:ind w:firstLine="420"/>
              <w:rPr>
                <w:rFonts w:ascii="宋体" w:hAnsi="宋体" w:cs="Arial"/>
                <w:b w:val="0"/>
                <w:bCs/>
                <w:color w:val="auto"/>
                <w:sz w:val="21"/>
                <w:szCs w:val="21"/>
              </w:rPr>
            </w:pPr>
          </w:p>
        </w:tc>
        <w:tc>
          <w:tcPr>
            <w:tcW w:w="1273" w:type="dxa"/>
            <w:vAlign w:val="center"/>
          </w:tcPr>
          <w:p w14:paraId="39C9C12C">
            <w:pPr>
              <w:pStyle w:val="23"/>
              <w:ind w:firstLine="420"/>
              <w:rPr>
                <w:rFonts w:ascii="宋体" w:hAnsi="宋体" w:cs="Arial"/>
                <w:b w:val="0"/>
                <w:bCs/>
                <w:color w:val="auto"/>
                <w:sz w:val="21"/>
                <w:szCs w:val="21"/>
              </w:rPr>
            </w:pPr>
          </w:p>
        </w:tc>
      </w:tr>
      <w:tr w14:paraId="1E89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56" w:type="dxa"/>
            <w:vAlign w:val="center"/>
          </w:tcPr>
          <w:p w14:paraId="2680E4B3">
            <w:pPr>
              <w:pStyle w:val="23"/>
              <w:ind w:firstLine="0" w:firstLineChars="0"/>
              <w:rPr>
                <w:rFonts w:ascii="宋体" w:hAnsi="宋体" w:cs="Arial"/>
                <w:b w:val="0"/>
                <w:bCs/>
                <w:color w:val="auto"/>
                <w:sz w:val="21"/>
                <w:szCs w:val="21"/>
              </w:rPr>
            </w:pPr>
            <w:r>
              <w:rPr>
                <w:rFonts w:hint="eastAsia" w:ascii="宋体" w:hAnsi="宋体" w:cs="Arial"/>
                <w:b w:val="0"/>
                <w:bCs/>
                <w:color w:val="auto"/>
                <w:sz w:val="21"/>
                <w:szCs w:val="21"/>
              </w:rPr>
              <w:t>4</w:t>
            </w:r>
          </w:p>
        </w:tc>
        <w:tc>
          <w:tcPr>
            <w:tcW w:w="2206" w:type="dxa"/>
            <w:vAlign w:val="center"/>
          </w:tcPr>
          <w:p w14:paraId="2CFCF7F3">
            <w:pPr>
              <w:pStyle w:val="23"/>
              <w:ind w:firstLine="0" w:firstLineChars="0"/>
              <w:rPr>
                <w:rFonts w:ascii="宋体" w:hAnsi="宋体" w:cs="Arial"/>
                <w:b w:val="0"/>
                <w:bCs/>
                <w:color w:val="auto"/>
                <w:sz w:val="21"/>
                <w:szCs w:val="21"/>
              </w:rPr>
            </w:pPr>
            <w:r>
              <w:rPr>
                <w:rFonts w:ascii="宋体" w:hAnsi="宋体" w:cs="Arial"/>
                <w:b w:val="0"/>
                <w:bCs/>
                <w:color w:val="auto"/>
                <w:sz w:val="21"/>
                <w:szCs w:val="21"/>
              </w:rPr>
              <w:t>其它重要条款</w:t>
            </w:r>
          </w:p>
        </w:tc>
        <w:tc>
          <w:tcPr>
            <w:tcW w:w="2127" w:type="dxa"/>
            <w:vAlign w:val="center"/>
          </w:tcPr>
          <w:p w14:paraId="348F3D6D">
            <w:pPr>
              <w:pStyle w:val="23"/>
              <w:ind w:firstLine="420"/>
              <w:rPr>
                <w:rFonts w:ascii="宋体" w:hAnsi="宋体" w:cs="Arial"/>
                <w:b w:val="0"/>
                <w:bCs/>
                <w:color w:val="auto"/>
                <w:sz w:val="21"/>
                <w:szCs w:val="21"/>
              </w:rPr>
            </w:pPr>
          </w:p>
        </w:tc>
        <w:tc>
          <w:tcPr>
            <w:tcW w:w="1913" w:type="dxa"/>
            <w:vAlign w:val="center"/>
          </w:tcPr>
          <w:p w14:paraId="0EF8E6ED">
            <w:pPr>
              <w:pStyle w:val="23"/>
              <w:ind w:firstLine="420"/>
              <w:rPr>
                <w:rFonts w:ascii="宋体" w:hAnsi="宋体" w:cs="Arial"/>
                <w:b w:val="0"/>
                <w:bCs/>
                <w:color w:val="auto"/>
                <w:sz w:val="21"/>
                <w:szCs w:val="21"/>
              </w:rPr>
            </w:pPr>
          </w:p>
        </w:tc>
        <w:tc>
          <w:tcPr>
            <w:tcW w:w="1273" w:type="dxa"/>
            <w:vAlign w:val="center"/>
          </w:tcPr>
          <w:p w14:paraId="77861170">
            <w:pPr>
              <w:pStyle w:val="23"/>
              <w:ind w:firstLine="420"/>
              <w:rPr>
                <w:rFonts w:ascii="宋体" w:hAnsi="宋体" w:cs="Arial"/>
                <w:b w:val="0"/>
                <w:bCs/>
                <w:color w:val="auto"/>
                <w:sz w:val="21"/>
                <w:szCs w:val="21"/>
              </w:rPr>
            </w:pPr>
          </w:p>
        </w:tc>
      </w:tr>
      <w:tr w14:paraId="75F1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56" w:type="dxa"/>
            <w:vAlign w:val="center"/>
          </w:tcPr>
          <w:p w14:paraId="19BF99DD">
            <w:pPr>
              <w:pStyle w:val="23"/>
              <w:ind w:firstLine="0" w:firstLineChars="0"/>
              <w:rPr>
                <w:rFonts w:ascii="宋体" w:hAnsi="宋体" w:cs="Arial"/>
                <w:b w:val="0"/>
                <w:bCs/>
                <w:color w:val="auto"/>
                <w:sz w:val="21"/>
                <w:szCs w:val="21"/>
              </w:rPr>
            </w:pPr>
            <w:r>
              <w:rPr>
                <w:rFonts w:hint="eastAsia" w:ascii="宋体" w:hAnsi="宋体" w:cs="Arial"/>
                <w:b w:val="0"/>
                <w:bCs/>
                <w:color w:val="auto"/>
                <w:sz w:val="21"/>
                <w:szCs w:val="21"/>
              </w:rPr>
              <w:t>5</w:t>
            </w:r>
          </w:p>
        </w:tc>
        <w:tc>
          <w:tcPr>
            <w:tcW w:w="2206" w:type="dxa"/>
            <w:vAlign w:val="center"/>
          </w:tcPr>
          <w:p w14:paraId="21283109">
            <w:pPr>
              <w:pStyle w:val="23"/>
              <w:ind w:firstLine="0" w:firstLineChars="0"/>
              <w:rPr>
                <w:rFonts w:ascii="宋体" w:hAnsi="宋体" w:cs="Arial"/>
                <w:b w:val="0"/>
                <w:bCs/>
                <w:color w:val="auto"/>
                <w:sz w:val="21"/>
                <w:szCs w:val="21"/>
              </w:rPr>
            </w:pPr>
            <w:r>
              <w:rPr>
                <w:rFonts w:ascii="宋体" w:hAnsi="宋体" w:cs="Arial"/>
                <w:b w:val="0"/>
                <w:bCs/>
                <w:color w:val="auto"/>
                <w:sz w:val="21"/>
                <w:szCs w:val="21"/>
              </w:rPr>
              <w:t>…</w:t>
            </w:r>
          </w:p>
        </w:tc>
        <w:tc>
          <w:tcPr>
            <w:tcW w:w="2127" w:type="dxa"/>
            <w:vAlign w:val="center"/>
          </w:tcPr>
          <w:p w14:paraId="76B3A3BB">
            <w:pPr>
              <w:pStyle w:val="23"/>
              <w:ind w:firstLine="420"/>
              <w:rPr>
                <w:rFonts w:ascii="宋体" w:hAnsi="宋体" w:cs="Arial"/>
                <w:b w:val="0"/>
                <w:bCs/>
                <w:color w:val="auto"/>
                <w:sz w:val="21"/>
                <w:szCs w:val="21"/>
              </w:rPr>
            </w:pPr>
          </w:p>
        </w:tc>
        <w:tc>
          <w:tcPr>
            <w:tcW w:w="1913" w:type="dxa"/>
            <w:vAlign w:val="center"/>
          </w:tcPr>
          <w:p w14:paraId="13E63558">
            <w:pPr>
              <w:pStyle w:val="23"/>
              <w:ind w:firstLine="420"/>
              <w:rPr>
                <w:rFonts w:ascii="宋体" w:hAnsi="宋体" w:cs="Arial"/>
                <w:b w:val="0"/>
                <w:bCs/>
                <w:color w:val="auto"/>
                <w:sz w:val="21"/>
                <w:szCs w:val="21"/>
              </w:rPr>
            </w:pPr>
          </w:p>
        </w:tc>
        <w:tc>
          <w:tcPr>
            <w:tcW w:w="1273" w:type="dxa"/>
            <w:vAlign w:val="center"/>
          </w:tcPr>
          <w:p w14:paraId="3D97339D">
            <w:pPr>
              <w:pStyle w:val="23"/>
              <w:ind w:firstLine="420"/>
              <w:rPr>
                <w:rFonts w:ascii="宋体" w:hAnsi="宋体" w:cs="Arial"/>
                <w:b w:val="0"/>
                <w:bCs/>
                <w:color w:val="auto"/>
                <w:sz w:val="21"/>
                <w:szCs w:val="21"/>
              </w:rPr>
            </w:pPr>
          </w:p>
        </w:tc>
      </w:tr>
    </w:tbl>
    <w:p w14:paraId="10A19C8D">
      <w:pPr>
        <w:pStyle w:val="34"/>
        <w:spacing w:line="240" w:lineRule="auto"/>
        <w:ind w:firstLine="0" w:firstLineChars="0"/>
        <w:rPr>
          <w:color w:val="auto"/>
          <w:sz w:val="18"/>
          <w:szCs w:val="18"/>
        </w:rPr>
      </w:pPr>
      <w:r>
        <w:rPr>
          <w:rFonts w:hint="eastAsia"/>
          <w:color w:val="auto"/>
          <w:sz w:val="18"/>
          <w:szCs w:val="18"/>
        </w:rPr>
        <w:t>要求：</w:t>
      </w:r>
    </w:p>
    <w:p w14:paraId="095D3D57">
      <w:pPr>
        <w:pStyle w:val="34"/>
        <w:numPr>
          <w:ilvl w:val="0"/>
          <w:numId w:val="2"/>
        </w:numPr>
        <w:spacing w:line="240" w:lineRule="auto"/>
        <w:ind w:firstLine="0" w:firstLineChars="0"/>
        <w:rPr>
          <w:color w:val="auto"/>
          <w:sz w:val="18"/>
          <w:szCs w:val="18"/>
        </w:rPr>
      </w:pPr>
      <w:r>
        <w:rPr>
          <w:rFonts w:hint="eastAsia"/>
          <w:color w:val="auto"/>
          <w:sz w:val="18"/>
          <w:szCs w:val="18"/>
        </w:rPr>
        <w:t>如对采购文件条款无任何偏离，应答人仅需在本偏离表中偏离情况这栏填写“无偏离”即可。当本表为空时，视为应答文件对条款全部满足，无偏离。</w:t>
      </w:r>
    </w:p>
    <w:p w14:paraId="679DF41C">
      <w:pPr>
        <w:pStyle w:val="34"/>
        <w:numPr>
          <w:ilvl w:val="0"/>
          <w:numId w:val="2"/>
        </w:numPr>
        <w:spacing w:line="240" w:lineRule="auto"/>
        <w:ind w:firstLine="0" w:firstLineChars="0"/>
        <w:rPr>
          <w:color w:val="auto"/>
          <w:sz w:val="18"/>
          <w:szCs w:val="18"/>
        </w:rPr>
      </w:pPr>
      <w:r>
        <w:rPr>
          <w:rFonts w:hint="eastAsia"/>
          <w:color w:val="auto"/>
          <w:sz w:val="18"/>
          <w:szCs w:val="18"/>
        </w:rPr>
        <w:t>如对条款存在偏离的，应答人需对存在的偏离逐条做出说明。</w:t>
      </w:r>
    </w:p>
    <w:p w14:paraId="316CF298">
      <w:pPr>
        <w:pStyle w:val="34"/>
        <w:numPr>
          <w:ilvl w:val="0"/>
          <w:numId w:val="2"/>
        </w:numPr>
        <w:spacing w:line="240" w:lineRule="auto"/>
        <w:ind w:firstLine="0" w:firstLineChars="0"/>
        <w:rPr>
          <w:color w:val="auto"/>
          <w:sz w:val="18"/>
          <w:szCs w:val="18"/>
        </w:rPr>
      </w:pPr>
      <w:r>
        <w:rPr>
          <w:rFonts w:hint="eastAsia"/>
          <w:color w:val="auto"/>
          <w:sz w:val="18"/>
          <w:szCs w:val="18"/>
        </w:rPr>
        <w:t>应答人可根据实际情况对本文件进行调整和修改，但应满足采购文件对本文件的要求。</w:t>
      </w:r>
    </w:p>
    <w:p w14:paraId="33BE2ABC">
      <w:pPr>
        <w:pStyle w:val="34"/>
        <w:ind w:firstLine="0" w:firstLineChars="0"/>
        <w:rPr>
          <w:color w:val="auto"/>
        </w:rPr>
      </w:pPr>
    </w:p>
    <w:p w14:paraId="2ECAD7D5">
      <w:pPr>
        <w:pStyle w:val="34"/>
        <w:ind w:firstLine="0" w:firstLineChars="0"/>
        <w:rPr>
          <w:color w:val="auto"/>
        </w:rPr>
      </w:pPr>
    </w:p>
    <w:p w14:paraId="05AE40BC">
      <w:pPr>
        <w:pStyle w:val="16"/>
        <w:snapToGrid w:val="0"/>
        <w:spacing w:before="120" w:after="120"/>
        <w:ind w:firstLine="0" w:firstLineChars="0"/>
        <w:jc w:val="left"/>
        <w:rPr>
          <w:rFonts w:hAnsi="宋体"/>
          <w:color w:val="auto"/>
          <w:spacing w:val="20"/>
          <w:sz w:val="21"/>
        </w:rPr>
      </w:pPr>
      <w:r>
        <w:rPr>
          <w:rFonts w:hint="eastAsia" w:hAnsi="宋体"/>
          <w:color w:val="auto"/>
          <w:spacing w:val="20"/>
          <w:sz w:val="21"/>
        </w:rPr>
        <w:t>投标人（盖章）：</w:t>
      </w:r>
    </w:p>
    <w:p w14:paraId="6290AFEE">
      <w:pPr>
        <w:pStyle w:val="16"/>
        <w:snapToGrid w:val="0"/>
        <w:spacing w:before="120" w:after="120"/>
        <w:ind w:left="324" w:leftChars="135" w:firstLine="500"/>
        <w:jc w:val="left"/>
        <w:rPr>
          <w:rFonts w:hAnsi="宋体"/>
          <w:color w:val="auto"/>
          <w:spacing w:val="20"/>
          <w:sz w:val="21"/>
        </w:rPr>
      </w:pPr>
    </w:p>
    <w:p w14:paraId="474CEF03">
      <w:pPr>
        <w:pStyle w:val="16"/>
        <w:snapToGrid w:val="0"/>
        <w:spacing w:before="120" w:after="120"/>
        <w:ind w:firstLine="0" w:firstLineChars="0"/>
        <w:jc w:val="left"/>
        <w:rPr>
          <w:rFonts w:hAnsi="宋体"/>
          <w:color w:val="auto"/>
          <w:spacing w:val="20"/>
          <w:sz w:val="21"/>
        </w:rPr>
      </w:pPr>
      <w:r>
        <w:rPr>
          <w:rFonts w:hint="eastAsia" w:hAnsi="宋体"/>
          <w:color w:val="auto"/>
          <w:spacing w:val="20"/>
          <w:sz w:val="21"/>
        </w:rPr>
        <w:t>法定代表人或委托代理人（</w:t>
      </w:r>
      <w:r>
        <w:rPr>
          <w:rFonts w:hAnsi="宋体"/>
          <w:color w:val="auto"/>
          <w:spacing w:val="20"/>
          <w:sz w:val="21"/>
        </w:rPr>
        <w:t>签字）</w:t>
      </w:r>
      <w:r>
        <w:rPr>
          <w:rFonts w:hint="eastAsia" w:hAnsi="宋体"/>
          <w:color w:val="auto"/>
          <w:spacing w:val="20"/>
          <w:sz w:val="21"/>
        </w:rPr>
        <w:t>：</w:t>
      </w:r>
    </w:p>
    <w:p w14:paraId="30D1FC64">
      <w:pPr>
        <w:pStyle w:val="16"/>
        <w:snapToGrid w:val="0"/>
        <w:spacing w:before="120" w:after="120"/>
        <w:ind w:left="324" w:leftChars="135" w:firstLine="500"/>
        <w:jc w:val="left"/>
        <w:rPr>
          <w:rFonts w:hAnsi="宋体"/>
          <w:color w:val="auto"/>
          <w:spacing w:val="20"/>
          <w:sz w:val="21"/>
        </w:rPr>
      </w:pPr>
    </w:p>
    <w:p w14:paraId="345DACC0">
      <w:pPr>
        <w:pStyle w:val="16"/>
        <w:snapToGrid w:val="0"/>
        <w:spacing w:before="120" w:after="120"/>
        <w:ind w:firstLine="0" w:firstLineChars="0"/>
        <w:jc w:val="left"/>
        <w:rPr>
          <w:rFonts w:hAnsi="宋体"/>
          <w:color w:val="auto"/>
          <w:spacing w:val="20"/>
          <w:sz w:val="21"/>
        </w:rPr>
      </w:pPr>
      <w:r>
        <w:rPr>
          <w:rFonts w:hint="eastAsia" w:hAnsi="宋体"/>
          <w:color w:val="auto"/>
          <w:spacing w:val="20"/>
          <w:sz w:val="21"/>
        </w:rPr>
        <w:t>日期：</w:t>
      </w:r>
    </w:p>
    <w:p w14:paraId="7B3A499E">
      <w:pPr>
        <w:ind w:firstLine="0" w:firstLineChars="0"/>
        <w:jc w:val="center"/>
        <w:rPr>
          <w:rFonts w:ascii="宋体" w:hAnsi="宋体" w:cs="宋体"/>
          <w:b/>
          <w:color w:val="auto"/>
        </w:rPr>
      </w:pPr>
    </w:p>
    <w:p w14:paraId="7AF4D103">
      <w:pPr>
        <w:ind w:firstLine="0" w:firstLineChars="0"/>
        <w:jc w:val="center"/>
        <w:rPr>
          <w:rFonts w:ascii="宋体" w:hAnsi="宋体" w:cs="宋体"/>
          <w:b/>
          <w:color w:val="auto"/>
        </w:rPr>
      </w:pPr>
    </w:p>
    <w:p w14:paraId="232A3669">
      <w:pPr>
        <w:ind w:firstLine="0" w:firstLineChars="0"/>
        <w:jc w:val="center"/>
        <w:rPr>
          <w:rFonts w:ascii="宋体" w:hAnsi="宋体" w:cs="宋体"/>
          <w:b/>
          <w:color w:val="auto"/>
        </w:rPr>
      </w:pPr>
    </w:p>
    <w:p w14:paraId="17953A09">
      <w:pPr>
        <w:ind w:firstLine="0" w:firstLineChars="0"/>
        <w:jc w:val="center"/>
        <w:rPr>
          <w:rFonts w:ascii="宋体" w:hAnsi="宋体" w:cs="宋体"/>
          <w:b/>
          <w:color w:val="auto"/>
        </w:rPr>
      </w:pPr>
    </w:p>
    <w:p w14:paraId="16D82A56">
      <w:pPr>
        <w:ind w:firstLine="0" w:firstLineChars="0"/>
        <w:jc w:val="center"/>
        <w:rPr>
          <w:rFonts w:ascii="宋体" w:hAnsi="宋体" w:cs="宋体"/>
          <w:b/>
          <w:color w:val="auto"/>
        </w:rPr>
      </w:pPr>
    </w:p>
    <w:p w14:paraId="55F305FB">
      <w:pPr>
        <w:ind w:firstLine="0" w:firstLineChars="0"/>
        <w:jc w:val="center"/>
        <w:rPr>
          <w:rFonts w:ascii="宋体" w:hAnsi="宋体" w:cs="宋体"/>
          <w:b/>
          <w:color w:val="auto"/>
        </w:rPr>
      </w:pPr>
    </w:p>
    <w:p w14:paraId="1F59C083">
      <w:pPr>
        <w:ind w:firstLine="0" w:firstLineChars="0"/>
        <w:jc w:val="center"/>
        <w:rPr>
          <w:rFonts w:ascii="宋体" w:hAnsi="宋体" w:cs="宋体"/>
          <w:b/>
          <w:color w:val="auto"/>
        </w:rPr>
      </w:pPr>
    </w:p>
    <w:p w14:paraId="65AF7C19">
      <w:pPr>
        <w:ind w:firstLine="0" w:firstLineChars="0"/>
        <w:jc w:val="center"/>
        <w:rPr>
          <w:rFonts w:ascii="宋体" w:hAnsi="宋体" w:cs="宋体"/>
          <w:b/>
          <w:color w:val="auto"/>
        </w:rPr>
      </w:pPr>
      <w:r>
        <w:rPr>
          <w:rFonts w:hint="eastAsia" w:ascii="宋体" w:hAnsi="宋体" w:cs="宋体"/>
          <w:b/>
          <w:color w:val="auto"/>
        </w:rPr>
        <w:t>相关事项承诺声明</w:t>
      </w:r>
    </w:p>
    <w:p w14:paraId="6FF06BFC">
      <w:pPr>
        <w:pStyle w:val="14"/>
        <w:ind w:firstLine="0" w:firstLineChars="0"/>
        <w:rPr>
          <w:color w:val="auto"/>
          <w:sz w:val="32"/>
          <w:szCs w:val="32"/>
        </w:rPr>
      </w:pPr>
    </w:p>
    <w:p w14:paraId="0322517B">
      <w:pPr>
        <w:topLinePunct/>
        <w:snapToGrid w:val="0"/>
        <w:spacing w:line="440" w:lineRule="exact"/>
        <w:ind w:firstLine="0" w:firstLineChars="0"/>
        <w:jc w:val="both"/>
        <w:rPr>
          <w:rFonts w:ascii="宋体" w:hAnsi="宋体"/>
          <w:bCs/>
          <w:color w:val="auto"/>
          <w:szCs w:val="21"/>
        </w:rPr>
      </w:pPr>
      <w:r>
        <w:rPr>
          <w:rFonts w:hint="eastAsia" w:ascii="宋体" w:hAnsi="宋体"/>
          <w:bCs/>
          <w:color w:val="auto"/>
          <w:szCs w:val="21"/>
          <w:lang w:val="en-US" w:eastAsia="zh-CN"/>
        </w:rPr>
        <w:t>玉环市中医院</w:t>
      </w:r>
      <w:r>
        <w:rPr>
          <w:rFonts w:hint="eastAsia" w:ascii="宋体" w:hAnsi="宋体"/>
          <w:bCs/>
          <w:color w:val="auto"/>
          <w:szCs w:val="21"/>
        </w:rPr>
        <w:t>：</w:t>
      </w:r>
    </w:p>
    <w:p w14:paraId="7B957822">
      <w:pPr>
        <w:pStyle w:val="13"/>
        <w:ind w:firstLine="0" w:firstLineChars="0"/>
        <w:rPr>
          <w:color w:val="auto"/>
        </w:rPr>
      </w:pPr>
    </w:p>
    <w:p w14:paraId="0BBC6751">
      <w:pPr>
        <w:topLinePunct/>
        <w:snapToGrid w:val="0"/>
        <w:spacing w:line="440" w:lineRule="exact"/>
        <w:ind w:firstLine="480"/>
        <w:rPr>
          <w:rFonts w:ascii="宋体" w:hAnsi="宋体"/>
          <w:bCs/>
          <w:color w:val="auto"/>
          <w:szCs w:val="21"/>
        </w:rPr>
      </w:pPr>
      <w:r>
        <w:rPr>
          <w:rFonts w:hint="eastAsia" w:ascii="宋体" w:hAnsi="宋体"/>
          <w:bCs/>
          <w:color w:val="auto"/>
          <w:szCs w:val="21"/>
        </w:rPr>
        <w:t>我方承诺具备具有独立承担民事责任的能力，具有履行合同所必需的专业技术能力，最近三年内，在经营活动中没有重大违法记录。我方对本声明承诺的真实性负责，否则产生不利后果由我方承担责任。</w:t>
      </w:r>
    </w:p>
    <w:p w14:paraId="0FBCC3DF">
      <w:pPr>
        <w:pStyle w:val="14"/>
        <w:ind w:firstLine="0" w:firstLineChars="0"/>
        <w:rPr>
          <w:color w:val="auto"/>
          <w:sz w:val="32"/>
          <w:szCs w:val="32"/>
        </w:rPr>
      </w:pPr>
    </w:p>
    <w:p w14:paraId="1C075C88">
      <w:pPr>
        <w:spacing w:line="440" w:lineRule="exact"/>
        <w:ind w:firstLine="2253" w:firstLineChars="939"/>
        <w:jc w:val="right"/>
        <w:rPr>
          <w:rFonts w:ascii="宋体" w:hAnsi="宋体"/>
          <w:color w:val="auto"/>
          <w:szCs w:val="21"/>
        </w:rPr>
      </w:pPr>
      <w:r>
        <w:rPr>
          <w:rFonts w:hint="eastAsia" w:ascii="宋体" w:hAnsi="宋体"/>
          <w:color w:val="auto"/>
          <w:szCs w:val="21"/>
        </w:rPr>
        <w:t>单位（盖章）：XXXX有限公司</w:t>
      </w:r>
    </w:p>
    <w:p w14:paraId="3885852E">
      <w:pPr>
        <w:spacing w:line="440" w:lineRule="exact"/>
        <w:ind w:firstLine="1296" w:firstLineChars="540"/>
        <w:jc w:val="right"/>
        <w:rPr>
          <w:rFonts w:ascii="宋体" w:hAnsi="宋体"/>
          <w:color w:val="auto"/>
          <w:szCs w:val="21"/>
        </w:rPr>
      </w:pPr>
      <w:r>
        <w:rPr>
          <w:rFonts w:hint="eastAsia" w:ascii="宋体" w:hAnsi="宋体"/>
          <w:color w:val="auto"/>
          <w:szCs w:val="21"/>
        </w:rPr>
        <w:t xml:space="preserve">        日期：XXXX年XX月XX日</w:t>
      </w:r>
    </w:p>
    <w:p w14:paraId="4192CB17">
      <w:pPr>
        <w:topLinePunct/>
        <w:spacing w:line="440" w:lineRule="exact"/>
        <w:ind w:left="422" w:firstLine="480"/>
        <w:rPr>
          <w:rFonts w:ascii="宋体" w:hAnsi="宋体"/>
          <w:color w:val="auto"/>
        </w:rPr>
      </w:pPr>
    </w:p>
    <w:p w14:paraId="4EEB7CB5">
      <w:pPr>
        <w:topLinePunct/>
        <w:spacing w:line="440" w:lineRule="exact"/>
        <w:ind w:left="422" w:firstLine="480"/>
        <w:rPr>
          <w:rFonts w:ascii="宋体" w:hAnsi="宋体"/>
          <w:color w:val="auto"/>
        </w:rPr>
      </w:pPr>
    </w:p>
    <w:p w14:paraId="082B4AB0">
      <w:pPr>
        <w:topLinePunct/>
        <w:spacing w:line="440" w:lineRule="exact"/>
        <w:ind w:left="422" w:firstLine="480"/>
        <w:rPr>
          <w:rFonts w:ascii="宋体" w:hAnsi="宋体"/>
          <w:color w:val="auto"/>
        </w:rPr>
      </w:pPr>
    </w:p>
    <w:p w14:paraId="55C71E2D">
      <w:pPr>
        <w:topLinePunct/>
        <w:spacing w:line="440" w:lineRule="exact"/>
        <w:ind w:left="422" w:firstLine="480"/>
        <w:rPr>
          <w:rFonts w:ascii="宋体" w:hAnsi="宋体"/>
          <w:color w:val="auto"/>
        </w:rPr>
      </w:pPr>
    </w:p>
    <w:p w14:paraId="5D464B46">
      <w:pPr>
        <w:topLinePunct/>
        <w:spacing w:line="440" w:lineRule="exact"/>
        <w:ind w:left="422" w:firstLine="480"/>
        <w:rPr>
          <w:rFonts w:ascii="宋体" w:hAnsi="宋体"/>
          <w:color w:val="auto"/>
        </w:rPr>
      </w:pPr>
    </w:p>
    <w:p w14:paraId="288E960F">
      <w:pPr>
        <w:topLinePunct/>
        <w:spacing w:line="440" w:lineRule="exact"/>
        <w:ind w:left="422" w:firstLine="480"/>
        <w:rPr>
          <w:rFonts w:ascii="宋体" w:hAnsi="宋体"/>
          <w:color w:val="auto"/>
        </w:rPr>
      </w:pPr>
    </w:p>
    <w:p w14:paraId="097297BD">
      <w:pPr>
        <w:topLinePunct/>
        <w:spacing w:line="440" w:lineRule="exact"/>
        <w:ind w:left="422" w:firstLine="480"/>
        <w:rPr>
          <w:rFonts w:ascii="宋体" w:hAnsi="宋体"/>
          <w:color w:val="auto"/>
        </w:rPr>
      </w:pPr>
    </w:p>
    <w:p w14:paraId="2FD8086F">
      <w:pPr>
        <w:topLinePunct/>
        <w:spacing w:line="440" w:lineRule="exact"/>
        <w:ind w:left="422" w:firstLine="480"/>
        <w:rPr>
          <w:rFonts w:ascii="宋体" w:hAnsi="宋体"/>
          <w:color w:val="auto"/>
        </w:rPr>
      </w:pPr>
    </w:p>
    <w:p w14:paraId="0FB64B36">
      <w:pPr>
        <w:topLinePunct/>
        <w:spacing w:line="440" w:lineRule="exact"/>
        <w:ind w:left="422" w:firstLine="480"/>
        <w:rPr>
          <w:rFonts w:ascii="宋体" w:hAnsi="宋体"/>
          <w:color w:val="auto"/>
        </w:rPr>
      </w:pPr>
    </w:p>
    <w:p w14:paraId="4A07BD88">
      <w:pPr>
        <w:topLinePunct/>
        <w:spacing w:line="440" w:lineRule="exact"/>
        <w:ind w:left="422" w:firstLine="480"/>
        <w:rPr>
          <w:rFonts w:ascii="宋体" w:hAnsi="宋体"/>
          <w:color w:val="auto"/>
        </w:rPr>
      </w:pPr>
    </w:p>
    <w:p w14:paraId="17A21B08">
      <w:pPr>
        <w:topLinePunct/>
        <w:spacing w:line="440" w:lineRule="exact"/>
        <w:ind w:left="422" w:firstLine="480"/>
        <w:rPr>
          <w:rFonts w:ascii="宋体" w:hAnsi="宋体"/>
          <w:color w:val="auto"/>
        </w:rPr>
      </w:pPr>
    </w:p>
    <w:p w14:paraId="1CF69D9A">
      <w:pPr>
        <w:topLinePunct/>
        <w:spacing w:line="440" w:lineRule="exact"/>
        <w:ind w:left="422" w:firstLine="480"/>
        <w:rPr>
          <w:rFonts w:ascii="宋体" w:hAnsi="宋体"/>
          <w:color w:val="auto"/>
        </w:rPr>
      </w:pPr>
    </w:p>
    <w:p w14:paraId="50381AC3">
      <w:pPr>
        <w:topLinePunct/>
        <w:spacing w:line="440" w:lineRule="exact"/>
        <w:ind w:left="422" w:firstLine="480"/>
        <w:rPr>
          <w:rFonts w:ascii="宋体" w:hAnsi="宋体"/>
          <w:color w:val="auto"/>
        </w:rPr>
      </w:pPr>
    </w:p>
    <w:p w14:paraId="0A9FB056">
      <w:pPr>
        <w:topLinePunct/>
        <w:spacing w:line="440" w:lineRule="exact"/>
        <w:ind w:left="422" w:firstLine="480"/>
        <w:rPr>
          <w:rFonts w:ascii="宋体" w:hAnsi="宋体"/>
          <w:color w:val="auto"/>
        </w:rPr>
      </w:pPr>
    </w:p>
    <w:p w14:paraId="78056364">
      <w:pPr>
        <w:topLinePunct/>
        <w:spacing w:line="440" w:lineRule="exact"/>
        <w:ind w:left="422" w:firstLine="480"/>
        <w:rPr>
          <w:rFonts w:ascii="宋体" w:hAnsi="宋体"/>
          <w:color w:val="auto"/>
        </w:rPr>
      </w:pPr>
    </w:p>
    <w:p w14:paraId="367D4BEE">
      <w:pPr>
        <w:topLinePunct/>
        <w:spacing w:line="440" w:lineRule="exact"/>
        <w:ind w:left="422" w:firstLine="480"/>
        <w:rPr>
          <w:rFonts w:ascii="宋体" w:hAnsi="宋体"/>
          <w:color w:val="auto"/>
        </w:rPr>
      </w:pPr>
    </w:p>
    <w:p w14:paraId="2ED41F3D">
      <w:pPr>
        <w:topLinePunct/>
        <w:spacing w:line="440" w:lineRule="exact"/>
        <w:ind w:left="422" w:firstLine="480"/>
        <w:rPr>
          <w:rFonts w:ascii="宋体" w:hAnsi="宋体"/>
          <w:color w:val="auto"/>
        </w:rPr>
      </w:pPr>
    </w:p>
    <w:p w14:paraId="323ED3A9">
      <w:pPr>
        <w:topLinePunct/>
        <w:spacing w:line="440" w:lineRule="exact"/>
        <w:ind w:left="422" w:firstLine="480"/>
        <w:rPr>
          <w:rFonts w:ascii="宋体" w:hAnsi="宋体"/>
          <w:color w:val="auto"/>
        </w:rPr>
      </w:pPr>
    </w:p>
    <w:p w14:paraId="79488A51">
      <w:pPr>
        <w:topLinePunct/>
        <w:spacing w:line="440" w:lineRule="exact"/>
        <w:ind w:left="422" w:firstLine="480"/>
        <w:rPr>
          <w:rFonts w:ascii="宋体" w:hAnsi="宋体"/>
          <w:color w:val="auto"/>
        </w:rPr>
      </w:pPr>
    </w:p>
    <w:p w14:paraId="0486B0AF">
      <w:pPr>
        <w:topLinePunct/>
        <w:spacing w:line="440" w:lineRule="exact"/>
        <w:ind w:left="422" w:firstLine="480"/>
        <w:rPr>
          <w:rFonts w:ascii="宋体" w:hAnsi="宋体"/>
          <w:color w:val="auto"/>
        </w:rPr>
      </w:pPr>
    </w:p>
    <w:p w14:paraId="26EC3B74">
      <w:pPr>
        <w:pStyle w:val="34"/>
        <w:ind w:firstLine="0" w:firstLineChars="0"/>
        <w:jc w:val="center"/>
        <w:rPr>
          <w:rFonts w:hAnsi="宋体" w:cs="宋体"/>
          <w:color w:val="auto"/>
          <w:spacing w:val="20"/>
          <w:sz w:val="21"/>
        </w:rPr>
      </w:pPr>
      <w:r>
        <w:rPr>
          <w:rFonts w:hint="eastAsia" w:ascii="宋体" w:hAnsi="宋体" w:cs="宋体"/>
          <w:b/>
          <w:bCs/>
          <w:color w:val="auto"/>
        </w:rPr>
        <w:t>报价表</w:t>
      </w:r>
    </w:p>
    <w:tbl>
      <w:tblPr>
        <w:tblStyle w:val="25"/>
        <w:tblW w:w="4998" w:type="pct"/>
        <w:jc w:val="center"/>
        <w:tblLayout w:type="autofit"/>
        <w:tblCellMar>
          <w:top w:w="0" w:type="dxa"/>
          <w:left w:w="108" w:type="dxa"/>
          <w:bottom w:w="0" w:type="dxa"/>
          <w:right w:w="108" w:type="dxa"/>
        </w:tblCellMar>
      </w:tblPr>
      <w:tblGrid>
        <w:gridCol w:w="951"/>
        <w:gridCol w:w="1715"/>
        <w:gridCol w:w="905"/>
        <w:gridCol w:w="1374"/>
        <w:gridCol w:w="2249"/>
        <w:gridCol w:w="1325"/>
      </w:tblGrid>
      <w:tr w14:paraId="07EB2197">
        <w:tblPrEx>
          <w:tblCellMar>
            <w:top w:w="0" w:type="dxa"/>
            <w:left w:w="108" w:type="dxa"/>
            <w:bottom w:w="0" w:type="dxa"/>
            <w:right w:w="108" w:type="dxa"/>
          </w:tblCellMar>
        </w:tblPrEx>
        <w:trPr>
          <w:trHeight w:val="650" w:hRule="atLeast"/>
          <w:jc w:val="center"/>
        </w:trPr>
        <w:tc>
          <w:tcPr>
            <w:tcW w:w="558" w:type="pct"/>
            <w:tcBorders>
              <w:top w:val="single" w:color="auto" w:sz="4" w:space="0"/>
              <w:left w:val="single" w:color="auto" w:sz="4" w:space="0"/>
              <w:bottom w:val="single" w:color="auto" w:sz="4" w:space="0"/>
              <w:right w:val="single" w:color="auto" w:sz="4" w:space="0"/>
            </w:tcBorders>
            <w:shd w:val="clear" w:color="000000" w:fill="D9D9D9"/>
            <w:vAlign w:val="center"/>
          </w:tcPr>
          <w:p w14:paraId="383BAA46">
            <w:pPr>
              <w:widowControl/>
              <w:ind w:firstLine="0" w:firstLineChars="0"/>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序号</w:t>
            </w:r>
          </w:p>
        </w:tc>
        <w:tc>
          <w:tcPr>
            <w:tcW w:w="1006" w:type="pct"/>
            <w:tcBorders>
              <w:top w:val="single" w:color="auto" w:sz="4" w:space="0"/>
              <w:left w:val="nil"/>
              <w:bottom w:val="single" w:color="auto" w:sz="4" w:space="0"/>
              <w:right w:val="single" w:color="auto" w:sz="4" w:space="0"/>
            </w:tcBorders>
            <w:shd w:val="clear" w:color="000000" w:fill="D9D9D9"/>
            <w:vAlign w:val="center"/>
          </w:tcPr>
          <w:p w14:paraId="750E24CA">
            <w:pPr>
              <w:widowControl/>
              <w:ind w:firstLine="0" w:firstLineChars="0"/>
              <w:jc w:val="center"/>
              <w:rPr>
                <w:rFonts w:hint="default" w:ascii="宋体" w:hAnsi="宋体" w:cs="宋体"/>
                <w:b/>
                <w:bCs/>
                <w:color w:val="auto"/>
                <w:kern w:val="0"/>
                <w:sz w:val="21"/>
                <w:szCs w:val="21"/>
                <w:lang w:val="en-US" w:eastAsia="zh-CN"/>
              </w:rPr>
            </w:pPr>
            <w:r>
              <w:rPr>
                <w:rFonts w:hint="eastAsia" w:ascii="宋体" w:hAnsi="宋体" w:cs="宋体"/>
                <w:b/>
                <w:bCs/>
                <w:color w:val="auto"/>
                <w:kern w:val="0"/>
                <w:sz w:val="21"/>
                <w:szCs w:val="21"/>
                <w:lang w:val="en-US" w:eastAsia="zh-CN"/>
              </w:rPr>
              <w:t>项目名称</w:t>
            </w:r>
          </w:p>
        </w:tc>
        <w:tc>
          <w:tcPr>
            <w:tcW w:w="531" w:type="pct"/>
            <w:tcBorders>
              <w:top w:val="single" w:color="auto" w:sz="4" w:space="0"/>
              <w:left w:val="single" w:color="auto" w:sz="4" w:space="0"/>
              <w:bottom w:val="single" w:color="auto" w:sz="4" w:space="0"/>
              <w:right w:val="single" w:color="auto" w:sz="4" w:space="0"/>
            </w:tcBorders>
            <w:shd w:val="clear" w:color="000000" w:fill="D9D9D9"/>
            <w:vAlign w:val="center"/>
          </w:tcPr>
          <w:p w14:paraId="2CE4C93B">
            <w:pPr>
              <w:widowControl/>
              <w:ind w:firstLine="0" w:firstLineChars="0"/>
              <w:jc w:val="center"/>
              <w:rPr>
                <w:rFonts w:hint="default" w:ascii="宋体" w:hAnsi="宋体" w:cs="宋体"/>
                <w:b/>
                <w:bCs/>
                <w:color w:val="auto"/>
                <w:kern w:val="0"/>
                <w:sz w:val="21"/>
                <w:szCs w:val="21"/>
                <w:lang w:val="en-US" w:eastAsia="zh-CN"/>
              </w:rPr>
            </w:pPr>
            <w:r>
              <w:rPr>
                <w:rFonts w:hint="eastAsia" w:ascii="宋体" w:hAnsi="宋体" w:cs="宋体"/>
                <w:b/>
                <w:bCs/>
                <w:color w:val="auto"/>
                <w:kern w:val="0"/>
                <w:sz w:val="21"/>
                <w:szCs w:val="21"/>
                <w:lang w:val="en-US" w:eastAsia="zh-CN"/>
              </w:rPr>
              <w:t>数量</w:t>
            </w:r>
          </w:p>
        </w:tc>
        <w:tc>
          <w:tcPr>
            <w:tcW w:w="806" w:type="pct"/>
            <w:tcBorders>
              <w:top w:val="single" w:color="auto" w:sz="4" w:space="0"/>
              <w:left w:val="single" w:color="auto" w:sz="4" w:space="0"/>
              <w:bottom w:val="single" w:color="auto" w:sz="4" w:space="0"/>
              <w:right w:val="single" w:color="auto" w:sz="4" w:space="0"/>
            </w:tcBorders>
            <w:shd w:val="clear" w:color="000000" w:fill="D9D9D9"/>
            <w:vAlign w:val="center"/>
          </w:tcPr>
          <w:p w14:paraId="4E397BA5">
            <w:pPr>
              <w:pStyle w:val="34"/>
              <w:ind w:left="0" w:leftChars="0" w:firstLine="0" w:firstLineChars="0"/>
              <w:jc w:val="center"/>
              <w:rPr>
                <w:rFonts w:hint="default" w:ascii="宋体" w:hAnsi="宋体" w:cs="宋体"/>
                <w:b/>
                <w:bCs/>
                <w:color w:val="auto"/>
                <w:kern w:val="0"/>
                <w:sz w:val="21"/>
                <w:szCs w:val="21"/>
                <w:lang w:val="en-US" w:eastAsia="zh-CN"/>
              </w:rPr>
            </w:pPr>
            <w:r>
              <w:rPr>
                <w:rFonts w:hint="eastAsia" w:ascii="宋体" w:hAnsi="宋体" w:cs="宋体"/>
                <w:b/>
                <w:bCs/>
                <w:color w:val="auto"/>
                <w:kern w:val="0"/>
                <w:sz w:val="21"/>
                <w:szCs w:val="21"/>
                <w:lang w:val="en-US" w:eastAsia="zh-CN"/>
              </w:rPr>
              <w:t>税率</w:t>
            </w:r>
          </w:p>
        </w:tc>
        <w:tc>
          <w:tcPr>
            <w:tcW w:w="1319" w:type="pct"/>
            <w:tcBorders>
              <w:top w:val="single" w:color="auto" w:sz="4" w:space="0"/>
              <w:left w:val="single" w:color="auto" w:sz="4" w:space="0"/>
              <w:bottom w:val="single" w:color="auto" w:sz="4" w:space="0"/>
              <w:right w:val="single" w:color="auto" w:sz="4" w:space="0"/>
            </w:tcBorders>
            <w:shd w:val="clear" w:color="000000" w:fill="D9D9D9"/>
            <w:vAlign w:val="center"/>
          </w:tcPr>
          <w:p w14:paraId="5D7F5E1E">
            <w:pPr>
              <w:pStyle w:val="3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cs="宋体"/>
                <w:b/>
                <w:bCs/>
                <w:color w:val="auto"/>
                <w:kern w:val="0"/>
                <w:sz w:val="21"/>
                <w:szCs w:val="21"/>
                <w:lang w:val="en-US" w:eastAsia="zh-CN"/>
              </w:rPr>
            </w:pPr>
            <w:r>
              <w:rPr>
                <w:rFonts w:hint="eastAsia" w:ascii="宋体" w:hAnsi="宋体" w:cs="宋体"/>
                <w:b/>
                <w:bCs/>
                <w:color w:val="auto"/>
                <w:kern w:val="0"/>
                <w:sz w:val="21"/>
                <w:szCs w:val="21"/>
                <w:lang w:val="en-US" w:eastAsia="zh-CN"/>
              </w:rPr>
              <w:t>含税报价（元）</w:t>
            </w:r>
          </w:p>
        </w:tc>
        <w:tc>
          <w:tcPr>
            <w:tcW w:w="777" w:type="pct"/>
            <w:tcBorders>
              <w:top w:val="single" w:color="auto" w:sz="4" w:space="0"/>
              <w:left w:val="single" w:color="auto" w:sz="4" w:space="0"/>
              <w:bottom w:val="single" w:color="auto" w:sz="4" w:space="0"/>
              <w:right w:val="single" w:color="auto" w:sz="4" w:space="0"/>
            </w:tcBorders>
            <w:shd w:val="clear" w:color="000000" w:fill="D9D9D9"/>
          </w:tcPr>
          <w:p w14:paraId="30DE452C">
            <w:pPr>
              <w:pStyle w:val="34"/>
              <w:ind w:left="0" w:leftChars="0" w:firstLine="0" w:firstLineChars="0"/>
              <w:jc w:val="center"/>
              <w:rPr>
                <w:rFonts w:hint="eastAsia" w:ascii="宋体" w:hAnsi="宋体" w:cs="宋体"/>
                <w:b/>
                <w:bCs/>
                <w:color w:val="auto"/>
                <w:kern w:val="0"/>
                <w:sz w:val="21"/>
                <w:szCs w:val="21"/>
                <w:lang w:eastAsia="zh-CN"/>
              </w:rPr>
            </w:pPr>
            <w:r>
              <w:rPr>
                <w:rFonts w:hint="eastAsia" w:ascii="宋体" w:hAnsi="宋体" w:cs="宋体"/>
                <w:b/>
                <w:bCs/>
                <w:color w:val="auto"/>
                <w:kern w:val="0"/>
                <w:sz w:val="21"/>
                <w:szCs w:val="21"/>
                <w:lang w:eastAsia="zh-CN"/>
              </w:rPr>
              <w:t>备注</w:t>
            </w:r>
          </w:p>
        </w:tc>
      </w:tr>
      <w:tr w14:paraId="0AB78545">
        <w:tblPrEx>
          <w:tblCellMar>
            <w:top w:w="0" w:type="dxa"/>
            <w:left w:w="108" w:type="dxa"/>
            <w:bottom w:w="0" w:type="dxa"/>
            <w:right w:w="108" w:type="dxa"/>
          </w:tblCellMar>
        </w:tblPrEx>
        <w:trPr>
          <w:trHeight w:val="642" w:hRule="atLeast"/>
          <w:jc w:val="center"/>
        </w:trPr>
        <w:tc>
          <w:tcPr>
            <w:tcW w:w="558" w:type="pct"/>
            <w:tcBorders>
              <w:top w:val="single" w:color="auto" w:sz="4" w:space="0"/>
              <w:left w:val="single" w:color="auto" w:sz="4" w:space="0"/>
              <w:bottom w:val="single" w:color="auto" w:sz="4" w:space="0"/>
              <w:right w:val="single" w:color="auto" w:sz="4" w:space="0"/>
            </w:tcBorders>
            <w:shd w:val="clear" w:color="auto" w:fill="auto"/>
            <w:vAlign w:val="center"/>
          </w:tcPr>
          <w:p w14:paraId="5A813166">
            <w:pPr>
              <w:widowControl/>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006" w:type="pct"/>
            <w:tcBorders>
              <w:top w:val="single" w:color="auto" w:sz="4" w:space="0"/>
              <w:left w:val="single" w:color="auto" w:sz="4" w:space="0"/>
              <w:bottom w:val="single" w:color="auto" w:sz="4" w:space="0"/>
              <w:right w:val="single" w:color="auto" w:sz="4" w:space="0"/>
            </w:tcBorders>
            <w:shd w:val="clear" w:color="auto" w:fill="auto"/>
            <w:vAlign w:val="center"/>
          </w:tcPr>
          <w:p w14:paraId="64427B64">
            <w:pPr>
              <w:ind w:left="0" w:leftChars="0" w:firstLine="0" w:firstLineChars="0"/>
              <w:jc w:val="both"/>
              <w:rPr>
                <w:rFonts w:hint="default" w:ascii="宋体" w:hAnsi="宋体"/>
                <w:color w:val="auto"/>
                <w:sz w:val="28"/>
                <w:szCs w:val="28"/>
                <w:lang w:val="en-US" w:eastAsia="zh-CN"/>
              </w:rPr>
            </w:pPr>
            <w:r>
              <w:rPr>
                <w:rFonts w:hint="eastAsia" w:ascii="宋体" w:hAnsi="宋体" w:eastAsia="宋体" w:cs="Times New Roman"/>
                <w:color w:val="auto"/>
                <w:sz w:val="28"/>
                <w:szCs w:val="28"/>
                <w:lang w:eastAsia="zh-CN"/>
              </w:rPr>
              <w:t>浙江省医学影像数据共享接口既医保影像云索引上传改造项目</w:t>
            </w:r>
          </w:p>
          <w:p w14:paraId="5477CD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仿宋_GB2312" w:hAnsi="等线" w:eastAsia="仿宋_GB2312" w:cs="宋体"/>
                <w:color w:val="auto"/>
                <w:kern w:val="0"/>
                <w:sz w:val="21"/>
                <w:szCs w:val="21"/>
                <w:lang w:val="en-US" w:eastAsia="zh-CN"/>
              </w:rPr>
            </w:pPr>
          </w:p>
        </w:tc>
        <w:tc>
          <w:tcPr>
            <w:tcW w:w="531" w:type="pct"/>
            <w:tcBorders>
              <w:top w:val="single" w:color="auto" w:sz="4" w:space="0"/>
              <w:left w:val="single" w:color="auto" w:sz="4" w:space="0"/>
              <w:bottom w:val="single" w:color="auto" w:sz="4" w:space="0"/>
              <w:right w:val="single" w:color="auto" w:sz="4" w:space="0"/>
            </w:tcBorders>
            <w:shd w:val="clear" w:color="auto" w:fill="auto"/>
            <w:vAlign w:val="center"/>
          </w:tcPr>
          <w:p w14:paraId="209A7F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微软雅黑" w:hAnsi="微软雅黑" w:eastAsia="微软雅黑" w:cs="微软雅黑"/>
                <w:i w:val="0"/>
                <w:iCs w:val="0"/>
                <w:color w:val="auto"/>
                <w:kern w:val="2"/>
                <w:sz w:val="16"/>
                <w:szCs w:val="16"/>
                <w:u w:val="none"/>
                <w:lang w:val="en-US" w:eastAsia="zh-CN" w:bidi="ar-SA"/>
              </w:rPr>
            </w:pPr>
            <w:r>
              <w:rPr>
                <w:rFonts w:hint="eastAsia" w:ascii="微软雅黑" w:hAnsi="微软雅黑" w:eastAsia="微软雅黑" w:cs="微软雅黑"/>
                <w:i w:val="0"/>
                <w:iCs w:val="0"/>
                <w:color w:val="auto"/>
                <w:kern w:val="2"/>
                <w:sz w:val="16"/>
                <w:szCs w:val="16"/>
                <w:u w:val="none"/>
                <w:lang w:val="en-US" w:eastAsia="zh-CN" w:bidi="ar-SA"/>
              </w:rPr>
              <w:t>1</w:t>
            </w:r>
          </w:p>
        </w:tc>
        <w:tc>
          <w:tcPr>
            <w:tcW w:w="806" w:type="pct"/>
            <w:tcBorders>
              <w:top w:val="single" w:color="auto" w:sz="4" w:space="0"/>
              <w:left w:val="single" w:color="auto" w:sz="4" w:space="0"/>
              <w:bottom w:val="single" w:color="auto" w:sz="4" w:space="0"/>
              <w:right w:val="single" w:color="auto" w:sz="4" w:space="0"/>
            </w:tcBorders>
            <w:vAlign w:val="center"/>
          </w:tcPr>
          <w:p w14:paraId="2B7384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仿宋_GB2312" w:hAnsi="等线" w:eastAsia="仿宋_GB2312" w:cs="宋体"/>
                <w:color w:val="auto"/>
                <w:kern w:val="0"/>
                <w:sz w:val="21"/>
                <w:szCs w:val="21"/>
                <w:lang w:val="en-US" w:eastAsia="zh-CN"/>
              </w:rPr>
            </w:pPr>
          </w:p>
        </w:tc>
        <w:tc>
          <w:tcPr>
            <w:tcW w:w="1319" w:type="pct"/>
            <w:tcBorders>
              <w:top w:val="single" w:color="auto" w:sz="4" w:space="0"/>
              <w:left w:val="single" w:color="auto" w:sz="4" w:space="0"/>
              <w:bottom w:val="single" w:color="auto" w:sz="4" w:space="0"/>
              <w:right w:val="single" w:color="auto" w:sz="4" w:space="0"/>
            </w:tcBorders>
            <w:vAlign w:val="center"/>
          </w:tcPr>
          <w:p w14:paraId="26F273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等线" w:eastAsia="仿宋_GB2312" w:cs="宋体"/>
                <w:color w:val="auto"/>
                <w:kern w:val="0"/>
                <w:sz w:val="21"/>
                <w:szCs w:val="21"/>
                <w:lang w:val="en-US" w:eastAsia="zh-CN"/>
              </w:rPr>
            </w:pPr>
          </w:p>
        </w:tc>
        <w:tc>
          <w:tcPr>
            <w:tcW w:w="777" w:type="pct"/>
            <w:tcBorders>
              <w:top w:val="single" w:color="auto" w:sz="4" w:space="0"/>
              <w:left w:val="single" w:color="auto" w:sz="4" w:space="0"/>
              <w:bottom w:val="single" w:color="auto" w:sz="4" w:space="0"/>
              <w:right w:val="single" w:color="auto" w:sz="4" w:space="0"/>
            </w:tcBorders>
            <w:vAlign w:val="center"/>
          </w:tcPr>
          <w:p w14:paraId="773DAC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仿宋_GB2312" w:hAnsi="等线" w:eastAsia="仿宋_GB2312" w:cs="宋体"/>
                <w:color w:val="auto"/>
                <w:kern w:val="0"/>
                <w:sz w:val="21"/>
                <w:szCs w:val="21"/>
                <w:lang w:val="en-US" w:eastAsia="zh-CN"/>
              </w:rPr>
            </w:pPr>
          </w:p>
        </w:tc>
      </w:tr>
    </w:tbl>
    <w:p w14:paraId="5E86D1B9">
      <w:pPr>
        <w:pStyle w:val="16"/>
        <w:snapToGrid w:val="0"/>
        <w:spacing w:before="120" w:after="120"/>
        <w:ind w:firstLine="0" w:firstLineChars="0"/>
        <w:jc w:val="left"/>
        <w:rPr>
          <w:rFonts w:hAnsi="宋体" w:cs="宋体"/>
          <w:color w:val="auto"/>
          <w:spacing w:val="20"/>
          <w:sz w:val="21"/>
        </w:rPr>
      </w:pPr>
    </w:p>
    <w:p w14:paraId="5E845A74">
      <w:pPr>
        <w:pStyle w:val="16"/>
        <w:wordWrap w:val="0"/>
        <w:snapToGrid w:val="0"/>
        <w:spacing w:before="120" w:after="120"/>
        <w:ind w:firstLine="0" w:firstLineChars="0"/>
        <w:jc w:val="right"/>
        <w:rPr>
          <w:rFonts w:hint="eastAsia" w:hAnsi="宋体" w:cs="宋体"/>
          <w:color w:val="auto"/>
          <w:spacing w:val="20"/>
          <w:sz w:val="21"/>
        </w:rPr>
      </w:pPr>
    </w:p>
    <w:p w14:paraId="75878A44">
      <w:pPr>
        <w:pStyle w:val="16"/>
        <w:wordWrap w:val="0"/>
        <w:snapToGrid w:val="0"/>
        <w:spacing w:before="120" w:after="120"/>
        <w:ind w:firstLine="0" w:firstLineChars="0"/>
        <w:jc w:val="right"/>
        <w:rPr>
          <w:rFonts w:hint="eastAsia" w:hAnsi="宋体" w:cs="宋体"/>
          <w:color w:val="auto"/>
          <w:spacing w:val="20"/>
          <w:sz w:val="21"/>
        </w:rPr>
      </w:pPr>
    </w:p>
    <w:p w14:paraId="1B29E8A6">
      <w:pPr>
        <w:pStyle w:val="16"/>
        <w:wordWrap w:val="0"/>
        <w:snapToGrid w:val="0"/>
        <w:spacing w:before="120" w:after="120"/>
        <w:ind w:firstLine="0" w:firstLineChars="0"/>
        <w:jc w:val="right"/>
        <w:rPr>
          <w:rFonts w:hAnsi="宋体" w:cs="宋体"/>
          <w:color w:val="auto"/>
          <w:spacing w:val="20"/>
          <w:sz w:val="21"/>
        </w:rPr>
      </w:pPr>
      <w:r>
        <w:rPr>
          <w:rFonts w:hint="eastAsia" w:hAnsi="宋体" w:cs="宋体"/>
          <w:color w:val="auto"/>
          <w:spacing w:val="20"/>
          <w:sz w:val="21"/>
        </w:rPr>
        <w:t xml:space="preserve">应答人（盖章）：                    </w:t>
      </w:r>
    </w:p>
    <w:p w14:paraId="249DE7A5">
      <w:pPr>
        <w:pStyle w:val="16"/>
        <w:snapToGrid w:val="0"/>
        <w:spacing w:before="120" w:after="120"/>
        <w:ind w:left="324" w:leftChars="135" w:firstLine="500"/>
        <w:jc w:val="right"/>
        <w:rPr>
          <w:rFonts w:hAnsi="宋体" w:cs="宋体"/>
          <w:color w:val="auto"/>
          <w:spacing w:val="20"/>
          <w:sz w:val="21"/>
        </w:rPr>
      </w:pPr>
    </w:p>
    <w:p w14:paraId="26757E94">
      <w:pPr>
        <w:pStyle w:val="16"/>
        <w:wordWrap w:val="0"/>
        <w:snapToGrid w:val="0"/>
        <w:spacing w:before="120" w:after="120"/>
        <w:ind w:firstLine="0" w:firstLineChars="0"/>
        <w:jc w:val="right"/>
        <w:rPr>
          <w:rFonts w:hAnsi="宋体" w:cs="宋体"/>
          <w:color w:val="auto"/>
          <w:spacing w:val="20"/>
          <w:sz w:val="21"/>
        </w:rPr>
      </w:pPr>
      <w:r>
        <w:rPr>
          <w:rFonts w:hint="eastAsia" w:hAnsi="宋体" w:cs="宋体"/>
          <w:color w:val="auto"/>
          <w:spacing w:val="20"/>
          <w:sz w:val="21"/>
        </w:rPr>
        <w:t xml:space="preserve">法定代表人或委托代理人（签字）：      </w:t>
      </w:r>
    </w:p>
    <w:p w14:paraId="4FA1E3B3">
      <w:pPr>
        <w:pStyle w:val="16"/>
        <w:snapToGrid w:val="0"/>
        <w:spacing w:before="120" w:after="120"/>
        <w:ind w:left="324" w:leftChars="135" w:firstLine="500"/>
        <w:jc w:val="right"/>
        <w:rPr>
          <w:rFonts w:hAnsi="宋体" w:cs="宋体"/>
          <w:color w:val="auto"/>
          <w:spacing w:val="20"/>
          <w:sz w:val="21"/>
        </w:rPr>
      </w:pPr>
    </w:p>
    <w:p w14:paraId="2168328E">
      <w:pPr>
        <w:pStyle w:val="16"/>
        <w:snapToGrid w:val="0"/>
        <w:spacing w:before="120" w:after="120"/>
        <w:ind w:firstLine="3500" w:firstLineChars="1400"/>
        <w:rPr>
          <w:rFonts w:hAnsi="宋体" w:cs="宋体"/>
          <w:color w:val="auto"/>
          <w:spacing w:val="20"/>
          <w:sz w:val="21"/>
        </w:rPr>
      </w:pPr>
      <w:r>
        <w:rPr>
          <w:rFonts w:hint="eastAsia" w:hAnsi="宋体" w:cs="宋体"/>
          <w:color w:val="auto"/>
          <w:spacing w:val="20"/>
          <w:sz w:val="21"/>
        </w:rPr>
        <w:t xml:space="preserve">日期： </w:t>
      </w:r>
      <w:r>
        <w:rPr>
          <w:rFonts w:hint="eastAsia" w:hAnsi="宋体"/>
          <w:color w:val="auto"/>
        </w:rPr>
        <w:t xml:space="preserve">   年    月    日</w:t>
      </w:r>
    </w:p>
    <w:p w14:paraId="61252045">
      <w:pPr>
        <w:pStyle w:val="34"/>
        <w:ind w:firstLine="0" w:firstLineChars="0"/>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D53FE89">
      <w:pPr>
        <w:pStyle w:val="34"/>
        <w:ind w:firstLine="0" w:firstLineChars="0"/>
        <w:jc w:val="center"/>
        <w:rPr>
          <w:color w:val="auto"/>
        </w:rPr>
      </w:pPr>
      <w:r>
        <w:rPr>
          <w:rFonts w:hint="eastAsia"/>
          <w:color w:val="auto"/>
        </w:rPr>
        <w:t>营业执照盖章件</w:t>
      </w:r>
    </w:p>
    <w:p w14:paraId="1A97BEE1">
      <w:pPr>
        <w:pStyle w:val="34"/>
        <w:ind w:firstLine="0" w:firstLineChars="0"/>
        <w:jc w:val="center"/>
        <w:rPr>
          <w:color w:val="auto"/>
        </w:rPr>
      </w:pPr>
    </w:p>
    <w:p w14:paraId="75BC6119">
      <w:pPr>
        <w:pStyle w:val="34"/>
        <w:ind w:firstLine="0" w:firstLineChars="0"/>
        <w:jc w:val="both"/>
        <w:rPr>
          <w:color w:val="auto"/>
        </w:rPr>
      </w:pPr>
    </w:p>
    <w:p w14:paraId="15CDD00F">
      <w:pPr>
        <w:pStyle w:val="34"/>
        <w:ind w:firstLine="0" w:firstLineChars="0"/>
        <w:jc w:val="center"/>
        <w:rPr>
          <w:color w:val="auto"/>
        </w:rPr>
      </w:pPr>
      <w:r>
        <w:rPr>
          <w:rFonts w:hint="eastAsia"/>
          <w:color w:val="auto"/>
        </w:rPr>
        <w:t>类似项目业绩案例</w:t>
      </w:r>
    </w:p>
    <w:p w14:paraId="02D759F4">
      <w:pPr>
        <w:pStyle w:val="34"/>
        <w:ind w:firstLine="0" w:firstLineChars="0"/>
        <w:rPr>
          <w:color w:val="auto"/>
        </w:rPr>
      </w:pPr>
    </w:p>
    <w:p w14:paraId="517838F7">
      <w:pPr>
        <w:ind w:firstLine="480"/>
        <w:rPr>
          <w:rFonts w:hAnsi="宋体"/>
          <w:color w:val="auto"/>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00950">
    <w:pPr>
      <w:pStyle w:val="18"/>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5CC3356">
                          <w:pPr>
                            <w:pStyle w:val="18"/>
                            <w:ind w:firstLine="360"/>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25CC3356">
                    <w:pPr>
                      <w:pStyle w:val="18"/>
                      <w:ind w:firstLine="360"/>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E4128">
    <w:pPr>
      <w:pStyle w:val="18"/>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0BA9DA5">
                          <w:pPr>
                            <w:pStyle w:val="18"/>
                            <w:ind w:firstLine="360"/>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70BA9DA5">
                    <w:pPr>
                      <w:pStyle w:val="18"/>
                      <w:ind w:firstLine="360"/>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16757">
    <w:pPr>
      <w:pStyle w:val="1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573F24"/>
    <w:multiLevelType w:val="singleLevel"/>
    <w:tmpl w:val="88573F24"/>
    <w:lvl w:ilvl="0" w:tentative="0">
      <w:start w:val="1"/>
      <w:numFmt w:val="decimal"/>
      <w:suff w:val="nothing"/>
      <w:lvlText w:val="%1、"/>
      <w:lvlJc w:val="left"/>
    </w:lvl>
  </w:abstractNum>
  <w:abstractNum w:abstractNumId="1">
    <w:nsid w:val="00C121E5"/>
    <w:multiLevelType w:val="multilevel"/>
    <w:tmpl w:val="00C121E5"/>
    <w:lvl w:ilvl="0" w:tentative="0">
      <w:start w:val="1"/>
      <w:numFmt w:val="decimal"/>
      <w:lvlText w:val="%1."/>
      <w:lvlJc w:val="left"/>
      <w:pPr>
        <w:ind w:left="716"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2Zjg3MGE3OTdhOTMyNGJiMWEwYjg3ODJiMDhjYmIifQ=="/>
  </w:docVars>
  <w:rsids>
    <w:rsidRoot w:val="006F28B9"/>
    <w:rsid w:val="0000570B"/>
    <w:rsid w:val="00011097"/>
    <w:rsid w:val="00016319"/>
    <w:rsid w:val="0003117B"/>
    <w:rsid w:val="0004162B"/>
    <w:rsid w:val="00043032"/>
    <w:rsid w:val="00054DE6"/>
    <w:rsid w:val="00062277"/>
    <w:rsid w:val="0006605B"/>
    <w:rsid w:val="000950A1"/>
    <w:rsid w:val="000B3760"/>
    <w:rsid w:val="000C4E3A"/>
    <w:rsid w:val="000D73BF"/>
    <w:rsid w:val="000D7EC4"/>
    <w:rsid w:val="000E79FB"/>
    <w:rsid w:val="00115387"/>
    <w:rsid w:val="00116E12"/>
    <w:rsid w:val="00123A05"/>
    <w:rsid w:val="001253AB"/>
    <w:rsid w:val="0012689E"/>
    <w:rsid w:val="001314F1"/>
    <w:rsid w:val="001361C8"/>
    <w:rsid w:val="0014312C"/>
    <w:rsid w:val="0015090B"/>
    <w:rsid w:val="00152CB0"/>
    <w:rsid w:val="00156A57"/>
    <w:rsid w:val="001813A9"/>
    <w:rsid w:val="001834DF"/>
    <w:rsid w:val="00185FB9"/>
    <w:rsid w:val="001913AA"/>
    <w:rsid w:val="00193618"/>
    <w:rsid w:val="001A0F3E"/>
    <w:rsid w:val="001C6AA1"/>
    <w:rsid w:val="001D205B"/>
    <w:rsid w:val="001D2B2A"/>
    <w:rsid w:val="001D7F0C"/>
    <w:rsid w:val="001E50B8"/>
    <w:rsid w:val="001E7A89"/>
    <w:rsid w:val="001F6018"/>
    <w:rsid w:val="001F6CFC"/>
    <w:rsid w:val="002075B4"/>
    <w:rsid w:val="00223AF4"/>
    <w:rsid w:val="0023136E"/>
    <w:rsid w:val="00244BC7"/>
    <w:rsid w:val="00247285"/>
    <w:rsid w:val="00252261"/>
    <w:rsid w:val="002646BA"/>
    <w:rsid w:val="0026585A"/>
    <w:rsid w:val="0028596D"/>
    <w:rsid w:val="00296CD2"/>
    <w:rsid w:val="002A0478"/>
    <w:rsid w:val="002A07DC"/>
    <w:rsid w:val="002A7314"/>
    <w:rsid w:val="002B030C"/>
    <w:rsid w:val="002B11C2"/>
    <w:rsid w:val="002B216E"/>
    <w:rsid w:val="002B4326"/>
    <w:rsid w:val="002C3617"/>
    <w:rsid w:val="002C567B"/>
    <w:rsid w:val="002E2EFC"/>
    <w:rsid w:val="002F2BC8"/>
    <w:rsid w:val="00300930"/>
    <w:rsid w:val="00341977"/>
    <w:rsid w:val="00344AA9"/>
    <w:rsid w:val="0035130E"/>
    <w:rsid w:val="003637AB"/>
    <w:rsid w:val="003730B4"/>
    <w:rsid w:val="00375292"/>
    <w:rsid w:val="00380366"/>
    <w:rsid w:val="00387B81"/>
    <w:rsid w:val="00393E9B"/>
    <w:rsid w:val="00396BDE"/>
    <w:rsid w:val="00396BEE"/>
    <w:rsid w:val="003B0077"/>
    <w:rsid w:val="003B6E94"/>
    <w:rsid w:val="003D3972"/>
    <w:rsid w:val="003E0AD9"/>
    <w:rsid w:val="003F34D8"/>
    <w:rsid w:val="00416589"/>
    <w:rsid w:val="00450DC0"/>
    <w:rsid w:val="00453C83"/>
    <w:rsid w:val="004601E8"/>
    <w:rsid w:val="0046024A"/>
    <w:rsid w:val="00466B35"/>
    <w:rsid w:val="0048161F"/>
    <w:rsid w:val="00486E05"/>
    <w:rsid w:val="00487AEB"/>
    <w:rsid w:val="00496515"/>
    <w:rsid w:val="004B6EBC"/>
    <w:rsid w:val="004D027C"/>
    <w:rsid w:val="004D2E60"/>
    <w:rsid w:val="004D3075"/>
    <w:rsid w:val="004D375B"/>
    <w:rsid w:val="004D75A0"/>
    <w:rsid w:val="004E509E"/>
    <w:rsid w:val="004F3B8D"/>
    <w:rsid w:val="005024F1"/>
    <w:rsid w:val="0050446D"/>
    <w:rsid w:val="00507287"/>
    <w:rsid w:val="00511B3B"/>
    <w:rsid w:val="0052080D"/>
    <w:rsid w:val="00521783"/>
    <w:rsid w:val="0052745A"/>
    <w:rsid w:val="00534563"/>
    <w:rsid w:val="00553439"/>
    <w:rsid w:val="00570319"/>
    <w:rsid w:val="00585F79"/>
    <w:rsid w:val="005865CF"/>
    <w:rsid w:val="005943CB"/>
    <w:rsid w:val="00595F70"/>
    <w:rsid w:val="005A19E7"/>
    <w:rsid w:val="005A3564"/>
    <w:rsid w:val="005A68AB"/>
    <w:rsid w:val="005A7613"/>
    <w:rsid w:val="005B1A94"/>
    <w:rsid w:val="005E00D2"/>
    <w:rsid w:val="00626800"/>
    <w:rsid w:val="00643204"/>
    <w:rsid w:val="006501E0"/>
    <w:rsid w:val="006522B0"/>
    <w:rsid w:val="00657B46"/>
    <w:rsid w:val="006643E5"/>
    <w:rsid w:val="00666104"/>
    <w:rsid w:val="00674D6D"/>
    <w:rsid w:val="00674F09"/>
    <w:rsid w:val="006852C6"/>
    <w:rsid w:val="00686AD8"/>
    <w:rsid w:val="006A6BB9"/>
    <w:rsid w:val="006B1371"/>
    <w:rsid w:val="006C3399"/>
    <w:rsid w:val="006C6D4F"/>
    <w:rsid w:val="006C6F6E"/>
    <w:rsid w:val="006D0857"/>
    <w:rsid w:val="006D3F64"/>
    <w:rsid w:val="006E32E4"/>
    <w:rsid w:val="006E35D1"/>
    <w:rsid w:val="006E40F1"/>
    <w:rsid w:val="006E6C06"/>
    <w:rsid w:val="006F28B9"/>
    <w:rsid w:val="00705E3D"/>
    <w:rsid w:val="007067A5"/>
    <w:rsid w:val="00707804"/>
    <w:rsid w:val="00714C82"/>
    <w:rsid w:val="00755813"/>
    <w:rsid w:val="0075653E"/>
    <w:rsid w:val="007566BB"/>
    <w:rsid w:val="0075771E"/>
    <w:rsid w:val="00770F46"/>
    <w:rsid w:val="00771993"/>
    <w:rsid w:val="0078113F"/>
    <w:rsid w:val="007834C3"/>
    <w:rsid w:val="00786729"/>
    <w:rsid w:val="00792DEC"/>
    <w:rsid w:val="007957A2"/>
    <w:rsid w:val="0079601D"/>
    <w:rsid w:val="007A0213"/>
    <w:rsid w:val="007A1BCC"/>
    <w:rsid w:val="007A50A8"/>
    <w:rsid w:val="007A7A95"/>
    <w:rsid w:val="007C4AE7"/>
    <w:rsid w:val="007C51CC"/>
    <w:rsid w:val="007C7EE3"/>
    <w:rsid w:val="007F03B8"/>
    <w:rsid w:val="008139F4"/>
    <w:rsid w:val="00815769"/>
    <w:rsid w:val="008164A0"/>
    <w:rsid w:val="0082734A"/>
    <w:rsid w:val="00827B78"/>
    <w:rsid w:val="00834AFF"/>
    <w:rsid w:val="00845ECC"/>
    <w:rsid w:val="00850D44"/>
    <w:rsid w:val="00852DB6"/>
    <w:rsid w:val="00854D53"/>
    <w:rsid w:val="00857DA2"/>
    <w:rsid w:val="00862C99"/>
    <w:rsid w:val="00872F81"/>
    <w:rsid w:val="0088135F"/>
    <w:rsid w:val="00891CF0"/>
    <w:rsid w:val="008944DF"/>
    <w:rsid w:val="008C1B2F"/>
    <w:rsid w:val="008C2BDD"/>
    <w:rsid w:val="008D3FE3"/>
    <w:rsid w:val="008D44F9"/>
    <w:rsid w:val="008D7CBC"/>
    <w:rsid w:val="00900D69"/>
    <w:rsid w:val="009075F1"/>
    <w:rsid w:val="00915AA6"/>
    <w:rsid w:val="009208BD"/>
    <w:rsid w:val="0093598C"/>
    <w:rsid w:val="00937A6F"/>
    <w:rsid w:val="00941E72"/>
    <w:rsid w:val="00944EE1"/>
    <w:rsid w:val="00953587"/>
    <w:rsid w:val="00957B74"/>
    <w:rsid w:val="00963E26"/>
    <w:rsid w:val="00966F12"/>
    <w:rsid w:val="00974314"/>
    <w:rsid w:val="00975524"/>
    <w:rsid w:val="0099062A"/>
    <w:rsid w:val="00992459"/>
    <w:rsid w:val="009938A2"/>
    <w:rsid w:val="009964A3"/>
    <w:rsid w:val="009B03AE"/>
    <w:rsid w:val="009B3B85"/>
    <w:rsid w:val="009B7499"/>
    <w:rsid w:val="009D1F36"/>
    <w:rsid w:val="009D5BF8"/>
    <w:rsid w:val="009E67AA"/>
    <w:rsid w:val="009F131D"/>
    <w:rsid w:val="00A0622A"/>
    <w:rsid w:val="00A231F6"/>
    <w:rsid w:val="00A37A46"/>
    <w:rsid w:val="00A4061B"/>
    <w:rsid w:val="00A40E05"/>
    <w:rsid w:val="00A43BBC"/>
    <w:rsid w:val="00A544DC"/>
    <w:rsid w:val="00A63A98"/>
    <w:rsid w:val="00A746FC"/>
    <w:rsid w:val="00A85F6B"/>
    <w:rsid w:val="00A92D8D"/>
    <w:rsid w:val="00A94252"/>
    <w:rsid w:val="00AA2D07"/>
    <w:rsid w:val="00AB1134"/>
    <w:rsid w:val="00AB25E6"/>
    <w:rsid w:val="00AB338F"/>
    <w:rsid w:val="00AB3502"/>
    <w:rsid w:val="00AB6DC0"/>
    <w:rsid w:val="00AB7FCB"/>
    <w:rsid w:val="00AC1CF8"/>
    <w:rsid w:val="00AC6547"/>
    <w:rsid w:val="00AD5D7C"/>
    <w:rsid w:val="00AD643C"/>
    <w:rsid w:val="00AE2C64"/>
    <w:rsid w:val="00AF2274"/>
    <w:rsid w:val="00AF2F23"/>
    <w:rsid w:val="00B0035B"/>
    <w:rsid w:val="00B02E32"/>
    <w:rsid w:val="00B231A0"/>
    <w:rsid w:val="00B2615E"/>
    <w:rsid w:val="00B34E74"/>
    <w:rsid w:val="00B416B0"/>
    <w:rsid w:val="00B53F4D"/>
    <w:rsid w:val="00B5640C"/>
    <w:rsid w:val="00B5686E"/>
    <w:rsid w:val="00B60BB5"/>
    <w:rsid w:val="00B66AB4"/>
    <w:rsid w:val="00B66CA0"/>
    <w:rsid w:val="00B66D37"/>
    <w:rsid w:val="00B67D33"/>
    <w:rsid w:val="00B70937"/>
    <w:rsid w:val="00B709D0"/>
    <w:rsid w:val="00B75791"/>
    <w:rsid w:val="00B84832"/>
    <w:rsid w:val="00B86119"/>
    <w:rsid w:val="00B86738"/>
    <w:rsid w:val="00B87C5D"/>
    <w:rsid w:val="00B9128F"/>
    <w:rsid w:val="00B92BAF"/>
    <w:rsid w:val="00BB6E72"/>
    <w:rsid w:val="00BC20CC"/>
    <w:rsid w:val="00BC2BA8"/>
    <w:rsid w:val="00BD1007"/>
    <w:rsid w:val="00BD2901"/>
    <w:rsid w:val="00BD325F"/>
    <w:rsid w:val="00BD34F5"/>
    <w:rsid w:val="00BD7B45"/>
    <w:rsid w:val="00BF00C3"/>
    <w:rsid w:val="00BF2391"/>
    <w:rsid w:val="00BF5286"/>
    <w:rsid w:val="00BF5AA2"/>
    <w:rsid w:val="00BF7A1A"/>
    <w:rsid w:val="00C04C8E"/>
    <w:rsid w:val="00C052ED"/>
    <w:rsid w:val="00C07492"/>
    <w:rsid w:val="00C25025"/>
    <w:rsid w:val="00C3646D"/>
    <w:rsid w:val="00C4386E"/>
    <w:rsid w:val="00C47E03"/>
    <w:rsid w:val="00C47EDB"/>
    <w:rsid w:val="00C612C2"/>
    <w:rsid w:val="00C63F1A"/>
    <w:rsid w:val="00C65C71"/>
    <w:rsid w:val="00C67114"/>
    <w:rsid w:val="00C73197"/>
    <w:rsid w:val="00C751CE"/>
    <w:rsid w:val="00C90216"/>
    <w:rsid w:val="00C94A8E"/>
    <w:rsid w:val="00CA20D9"/>
    <w:rsid w:val="00CA588F"/>
    <w:rsid w:val="00CA6C15"/>
    <w:rsid w:val="00CB0782"/>
    <w:rsid w:val="00CD230D"/>
    <w:rsid w:val="00CD493F"/>
    <w:rsid w:val="00CE2235"/>
    <w:rsid w:val="00CF1EBB"/>
    <w:rsid w:val="00D009E9"/>
    <w:rsid w:val="00D03832"/>
    <w:rsid w:val="00D04651"/>
    <w:rsid w:val="00D12C4D"/>
    <w:rsid w:val="00D34D20"/>
    <w:rsid w:val="00D35F92"/>
    <w:rsid w:val="00D42509"/>
    <w:rsid w:val="00D46B6A"/>
    <w:rsid w:val="00D507C9"/>
    <w:rsid w:val="00D51050"/>
    <w:rsid w:val="00D627B3"/>
    <w:rsid w:val="00D70532"/>
    <w:rsid w:val="00D72D97"/>
    <w:rsid w:val="00D74D9F"/>
    <w:rsid w:val="00D75C0E"/>
    <w:rsid w:val="00D82C54"/>
    <w:rsid w:val="00D85A3D"/>
    <w:rsid w:val="00D877A7"/>
    <w:rsid w:val="00D90D09"/>
    <w:rsid w:val="00D92A35"/>
    <w:rsid w:val="00D93A65"/>
    <w:rsid w:val="00DC72FC"/>
    <w:rsid w:val="00DE04F2"/>
    <w:rsid w:val="00DE7848"/>
    <w:rsid w:val="00DF0079"/>
    <w:rsid w:val="00DF40C7"/>
    <w:rsid w:val="00DF5BEC"/>
    <w:rsid w:val="00DF7274"/>
    <w:rsid w:val="00E018A5"/>
    <w:rsid w:val="00E21D6B"/>
    <w:rsid w:val="00E227AA"/>
    <w:rsid w:val="00E26EE8"/>
    <w:rsid w:val="00E4154E"/>
    <w:rsid w:val="00E43D15"/>
    <w:rsid w:val="00E51819"/>
    <w:rsid w:val="00E603DF"/>
    <w:rsid w:val="00E6186B"/>
    <w:rsid w:val="00E6191D"/>
    <w:rsid w:val="00E64FE3"/>
    <w:rsid w:val="00E73804"/>
    <w:rsid w:val="00E87D22"/>
    <w:rsid w:val="00E93095"/>
    <w:rsid w:val="00E9317A"/>
    <w:rsid w:val="00E9550D"/>
    <w:rsid w:val="00EA32EA"/>
    <w:rsid w:val="00EB2BB9"/>
    <w:rsid w:val="00EB4CB0"/>
    <w:rsid w:val="00EC40D6"/>
    <w:rsid w:val="00ED48FC"/>
    <w:rsid w:val="00EE32AF"/>
    <w:rsid w:val="00F04522"/>
    <w:rsid w:val="00F04570"/>
    <w:rsid w:val="00F06C98"/>
    <w:rsid w:val="00F13085"/>
    <w:rsid w:val="00F151F1"/>
    <w:rsid w:val="00F21A83"/>
    <w:rsid w:val="00F21D23"/>
    <w:rsid w:val="00F2763A"/>
    <w:rsid w:val="00F57C4A"/>
    <w:rsid w:val="00F61BF2"/>
    <w:rsid w:val="00F64AA4"/>
    <w:rsid w:val="00F6636F"/>
    <w:rsid w:val="00F70E4B"/>
    <w:rsid w:val="00F722B7"/>
    <w:rsid w:val="00F83BAF"/>
    <w:rsid w:val="00F84113"/>
    <w:rsid w:val="00F85498"/>
    <w:rsid w:val="00FB2EC3"/>
    <w:rsid w:val="00FB6C4C"/>
    <w:rsid w:val="00FE3A34"/>
    <w:rsid w:val="00FE73A7"/>
    <w:rsid w:val="00FE7ABE"/>
    <w:rsid w:val="00FF2242"/>
    <w:rsid w:val="00FF44F5"/>
    <w:rsid w:val="01480620"/>
    <w:rsid w:val="019D04D0"/>
    <w:rsid w:val="020163A6"/>
    <w:rsid w:val="03077A55"/>
    <w:rsid w:val="030B6598"/>
    <w:rsid w:val="036A1D08"/>
    <w:rsid w:val="03AD10E5"/>
    <w:rsid w:val="03DB6EB3"/>
    <w:rsid w:val="04257D07"/>
    <w:rsid w:val="04527F94"/>
    <w:rsid w:val="04B902B9"/>
    <w:rsid w:val="05136CF0"/>
    <w:rsid w:val="05183AA0"/>
    <w:rsid w:val="052410FD"/>
    <w:rsid w:val="052B337E"/>
    <w:rsid w:val="06401118"/>
    <w:rsid w:val="0664493D"/>
    <w:rsid w:val="06920FA0"/>
    <w:rsid w:val="07151AAC"/>
    <w:rsid w:val="078F7797"/>
    <w:rsid w:val="07D41C3F"/>
    <w:rsid w:val="07E31891"/>
    <w:rsid w:val="07F55137"/>
    <w:rsid w:val="08896BA5"/>
    <w:rsid w:val="08F21CF9"/>
    <w:rsid w:val="094A6938"/>
    <w:rsid w:val="095C48A6"/>
    <w:rsid w:val="0A441A30"/>
    <w:rsid w:val="0A944ADA"/>
    <w:rsid w:val="0AF50C0B"/>
    <w:rsid w:val="0B0C060D"/>
    <w:rsid w:val="0B0D697B"/>
    <w:rsid w:val="0B237C82"/>
    <w:rsid w:val="0BA917C0"/>
    <w:rsid w:val="0BC94A09"/>
    <w:rsid w:val="0BED1191"/>
    <w:rsid w:val="0C4109F0"/>
    <w:rsid w:val="0D7D4536"/>
    <w:rsid w:val="0DF76096"/>
    <w:rsid w:val="0E8964DC"/>
    <w:rsid w:val="0E9E6B9F"/>
    <w:rsid w:val="0F205A66"/>
    <w:rsid w:val="0F321C60"/>
    <w:rsid w:val="0F411108"/>
    <w:rsid w:val="0F673436"/>
    <w:rsid w:val="0FAC2C2F"/>
    <w:rsid w:val="106C7D14"/>
    <w:rsid w:val="115770D7"/>
    <w:rsid w:val="119F42D0"/>
    <w:rsid w:val="11AC567C"/>
    <w:rsid w:val="11B35AC0"/>
    <w:rsid w:val="124558B4"/>
    <w:rsid w:val="124E650C"/>
    <w:rsid w:val="12592A8C"/>
    <w:rsid w:val="134369A4"/>
    <w:rsid w:val="13741E6B"/>
    <w:rsid w:val="138403CC"/>
    <w:rsid w:val="139B47E2"/>
    <w:rsid w:val="13B91121"/>
    <w:rsid w:val="146F592E"/>
    <w:rsid w:val="147954E2"/>
    <w:rsid w:val="148C5C75"/>
    <w:rsid w:val="149306D7"/>
    <w:rsid w:val="14C33176"/>
    <w:rsid w:val="16122810"/>
    <w:rsid w:val="16FE5294"/>
    <w:rsid w:val="17034A39"/>
    <w:rsid w:val="1705771A"/>
    <w:rsid w:val="17713ECE"/>
    <w:rsid w:val="17C028C2"/>
    <w:rsid w:val="1867206B"/>
    <w:rsid w:val="18A13365"/>
    <w:rsid w:val="18B12099"/>
    <w:rsid w:val="18E27989"/>
    <w:rsid w:val="194C5DAD"/>
    <w:rsid w:val="19525562"/>
    <w:rsid w:val="19704F4F"/>
    <w:rsid w:val="19D9177F"/>
    <w:rsid w:val="19F97CC8"/>
    <w:rsid w:val="1A42722C"/>
    <w:rsid w:val="1A454D56"/>
    <w:rsid w:val="1A711E63"/>
    <w:rsid w:val="1A806C1B"/>
    <w:rsid w:val="1A976308"/>
    <w:rsid w:val="1ABA1D4B"/>
    <w:rsid w:val="1AE539B5"/>
    <w:rsid w:val="1AF9218B"/>
    <w:rsid w:val="1BD91468"/>
    <w:rsid w:val="1C433194"/>
    <w:rsid w:val="1C6A77E9"/>
    <w:rsid w:val="1CB117C2"/>
    <w:rsid w:val="1CE85223"/>
    <w:rsid w:val="1D44171B"/>
    <w:rsid w:val="1DD13720"/>
    <w:rsid w:val="1F363AA0"/>
    <w:rsid w:val="1F4360ED"/>
    <w:rsid w:val="1F506347"/>
    <w:rsid w:val="1F891E63"/>
    <w:rsid w:val="1F9B0738"/>
    <w:rsid w:val="1FB65ED4"/>
    <w:rsid w:val="1FC65555"/>
    <w:rsid w:val="20CA6A19"/>
    <w:rsid w:val="20E64006"/>
    <w:rsid w:val="210125EB"/>
    <w:rsid w:val="212C128C"/>
    <w:rsid w:val="213C62A9"/>
    <w:rsid w:val="21865EEC"/>
    <w:rsid w:val="2195641C"/>
    <w:rsid w:val="21A910DC"/>
    <w:rsid w:val="21DD63A5"/>
    <w:rsid w:val="21F661E7"/>
    <w:rsid w:val="22067E42"/>
    <w:rsid w:val="220F2024"/>
    <w:rsid w:val="221E40D7"/>
    <w:rsid w:val="22402003"/>
    <w:rsid w:val="22492133"/>
    <w:rsid w:val="22AB307D"/>
    <w:rsid w:val="23A95C66"/>
    <w:rsid w:val="23AE0B4E"/>
    <w:rsid w:val="24102ED9"/>
    <w:rsid w:val="241536AB"/>
    <w:rsid w:val="24205E8D"/>
    <w:rsid w:val="253B20D6"/>
    <w:rsid w:val="254F6620"/>
    <w:rsid w:val="2638574D"/>
    <w:rsid w:val="2645048E"/>
    <w:rsid w:val="265047A4"/>
    <w:rsid w:val="26F079DD"/>
    <w:rsid w:val="28D909C1"/>
    <w:rsid w:val="297B4D9F"/>
    <w:rsid w:val="299B6BAD"/>
    <w:rsid w:val="2A2F2B56"/>
    <w:rsid w:val="2AAC045F"/>
    <w:rsid w:val="2B340871"/>
    <w:rsid w:val="2B484A11"/>
    <w:rsid w:val="2B8522DF"/>
    <w:rsid w:val="2BD708E8"/>
    <w:rsid w:val="2BDB47AE"/>
    <w:rsid w:val="2BEF62C0"/>
    <w:rsid w:val="2C594EA3"/>
    <w:rsid w:val="2C842E5B"/>
    <w:rsid w:val="2C91727F"/>
    <w:rsid w:val="2C935E4B"/>
    <w:rsid w:val="2CA53F0F"/>
    <w:rsid w:val="2CFD37DD"/>
    <w:rsid w:val="2D5E2F1E"/>
    <w:rsid w:val="2D6D7CCB"/>
    <w:rsid w:val="2D7642C7"/>
    <w:rsid w:val="2E267E71"/>
    <w:rsid w:val="2EDA0AE4"/>
    <w:rsid w:val="2FC54262"/>
    <w:rsid w:val="2FE8340B"/>
    <w:rsid w:val="30B121FB"/>
    <w:rsid w:val="30C35CED"/>
    <w:rsid w:val="31242F0D"/>
    <w:rsid w:val="31763183"/>
    <w:rsid w:val="31E03480"/>
    <w:rsid w:val="31E66D91"/>
    <w:rsid w:val="32353DBD"/>
    <w:rsid w:val="324A0061"/>
    <w:rsid w:val="32B51BC4"/>
    <w:rsid w:val="33027B33"/>
    <w:rsid w:val="339D03FB"/>
    <w:rsid w:val="34283799"/>
    <w:rsid w:val="34E6186B"/>
    <w:rsid w:val="350847E9"/>
    <w:rsid w:val="35C06F40"/>
    <w:rsid w:val="36D10AAA"/>
    <w:rsid w:val="373C46AD"/>
    <w:rsid w:val="374E6B65"/>
    <w:rsid w:val="37624723"/>
    <w:rsid w:val="37A01DFB"/>
    <w:rsid w:val="37D453B4"/>
    <w:rsid w:val="380A2A1C"/>
    <w:rsid w:val="382B5847"/>
    <w:rsid w:val="38673BA2"/>
    <w:rsid w:val="3868050A"/>
    <w:rsid w:val="394A0EC1"/>
    <w:rsid w:val="39A2608B"/>
    <w:rsid w:val="39A33FE2"/>
    <w:rsid w:val="39FE62A1"/>
    <w:rsid w:val="3A9B3574"/>
    <w:rsid w:val="3AE769BC"/>
    <w:rsid w:val="3B8B455E"/>
    <w:rsid w:val="3BC6153A"/>
    <w:rsid w:val="3CC63326"/>
    <w:rsid w:val="3D33006A"/>
    <w:rsid w:val="3DCE43E0"/>
    <w:rsid w:val="3E0E24CC"/>
    <w:rsid w:val="3E473F20"/>
    <w:rsid w:val="3E5F25DA"/>
    <w:rsid w:val="3E774EAF"/>
    <w:rsid w:val="3EF335D8"/>
    <w:rsid w:val="3F165ACD"/>
    <w:rsid w:val="3F4C1486"/>
    <w:rsid w:val="401229DE"/>
    <w:rsid w:val="406310AD"/>
    <w:rsid w:val="40D7114A"/>
    <w:rsid w:val="41081B1C"/>
    <w:rsid w:val="41102052"/>
    <w:rsid w:val="414F628F"/>
    <w:rsid w:val="41653FE4"/>
    <w:rsid w:val="417F60F3"/>
    <w:rsid w:val="422C6761"/>
    <w:rsid w:val="4243625D"/>
    <w:rsid w:val="42854F32"/>
    <w:rsid w:val="42953251"/>
    <w:rsid w:val="42D77121"/>
    <w:rsid w:val="430C2FDA"/>
    <w:rsid w:val="430E2E93"/>
    <w:rsid w:val="431A0B38"/>
    <w:rsid w:val="444A7FC7"/>
    <w:rsid w:val="44783C82"/>
    <w:rsid w:val="44B71B00"/>
    <w:rsid w:val="44D11FD4"/>
    <w:rsid w:val="44E771A2"/>
    <w:rsid w:val="450665BC"/>
    <w:rsid w:val="459949D2"/>
    <w:rsid w:val="460B18B5"/>
    <w:rsid w:val="468C20E6"/>
    <w:rsid w:val="473A168F"/>
    <w:rsid w:val="474334A6"/>
    <w:rsid w:val="474A5EA9"/>
    <w:rsid w:val="4765454C"/>
    <w:rsid w:val="478118A7"/>
    <w:rsid w:val="47AA7736"/>
    <w:rsid w:val="47BC3568"/>
    <w:rsid w:val="484635F9"/>
    <w:rsid w:val="484C698C"/>
    <w:rsid w:val="4966233A"/>
    <w:rsid w:val="49A34401"/>
    <w:rsid w:val="49E61421"/>
    <w:rsid w:val="4AC75CE3"/>
    <w:rsid w:val="4AD11442"/>
    <w:rsid w:val="4B2643CD"/>
    <w:rsid w:val="4C0440CE"/>
    <w:rsid w:val="4C25148C"/>
    <w:rsid w:val="4C752F19"/>
    <w:rsid w:val="4C7C3F04"/>
    <w:rsid w:val="4C9130F6"/>
    <w:rsid w:val="4CB416E9"/>
    <w:rsid w:val="4D487F5A"/>
    <w:rsid w:val="4D8966B3"/>
    <w:rsid w:val="4E434887"/>
    <w:rsid w:val="4F2328A4"/>
    <w:rsid w:val="4F744F91"/>
    <w:rsid w:val="50580FEE"/>
    <w:rsid w:val="5078761A"/>
    <w:rsid w:val="50B3097E"/>
    <w:rsid w:val="50B744C4"/>
    <w:rsid w:val="51295DBA"/>
    <w:rsid w:val="51496351"/>
    <w:rsid w:val="5153368C"/>
    <w:rsid w:val="518D59D5"/>
    <w:rsid w:val="51E33768"/>
    <w:rsid w:val="51F3617E"/>
    <w:rsid w:val="52AA6205"/>
    <w:rsid w:val="534D6189"/>
    <w:rsid w:val="536F4487"/>
    <w:rsid w:val="54244377"/>
    <w:rsid w:val="542C3F99"/>
    <w:rsid w:val="54332825"/>
    <w:rsid w:val="54BD3A7B"/>
    <w:rsid w:val="550355F9"/>
    <w:rsid w:val="56181056"/>
    <w:rsid w:val="567114D3"/>
    <w:rsid w:val="5675562E"/>
    <w:rsid w:val="56BA734A"/>
    <w:rsid w:val="57A362BE"/>
    <w:rsid w:val="57BB500C"/>
    <w:rsid w:val="57DE02B8"/>
    <w:rsid w:val="57FC36E2"/>
    <w:rsid w:val="58136D0E"/>
    <w:rsid w:val="58770991"/>
    <w:rsid w:val="58796DA7"/>
    <w:rsid w:val="59A044B9"/>
    <w:rsid w:val="5A214ECF"/>
    <w:rsid w:val="5A556CD1"/>
    <w:rsid w:val="5A6A50F4"/>
    <w:rsid w:val="5B317FDB"/>
    <w:rsid w:val="5B7A686F"/>
    <w:rsid w:val="5BFE2F47"/>
    <w:rsid w:val="5C4B6B03"/>
    <w:rsid w:val="5C563676"/>
    <w:rsid w:val="5C963D41"/>
    <w:rsid w:val="5D42112D"/>
    <w:rsid w:val="5E0D7A94"/>
    <w:rsid w:val="5ECB67DF"/>
    <w:rsid w:val="5EE31765"/>
    <w:rsid w:val="5EF940B3"/>
    <w:rsid w:val="5FEA25DF"/>
    <w:rsid w:val="600A7467"/>
    <w:rsid w:val="60E02FF8"/>
    <w:rsid w:val="61187553"/>
    <w:rsid w:val="61DA78AE"/>
    <w:rsid w:val="61F65C1C"/>
    <w:rsid w:val="623E2B48"/>
    <w:rsid w:val="62527F86"/>
    <w:rsid w:val="62D86D85"/>
    <w:rsid w:val="63221F3A"/>
    <w:rsid w:val="63BC3C05"/>
    <w:rsid w:val="63FD15FC"/>
    <w:rsid w:val="64092BF3"/>
    <w:rsid w:val="64E42FFE"/>
    <w:rsid w:val="64FC1A5D"/>
    <w:rsid w:val="6568360F"/>
    <w:rsid w:val="668D6CDE"/>
    <w:rsid w:val="66A30977"/>
    <w:rsid w:val="672D7CE1"/>
    <w:rsid w:val="67410213"/>
    <w:rsid w:val="67573E7B"/>
    <w:rsid w:val="679C7D80"/>
    <w:rsid w:val="68494D24"/>
    <w:rsid w:val="684F2DF1"/>
    <w:rsid w:val="68673BA0"/>
    <w:rsid w:val="691730F6"/>
    <w:rsid w:val="6A6D6639"/>
    <w:rsid w:val="6A9A0E6F"/>
    <w:rsid w:val="6B234F56"/>
    <w:rsid w:val="6B2727B1"/>
    <w:rsid w:val="6CC92D70"/>
    <w:rsid w:val="6CEB7555"/>
    <w:rsid w:val="6D3546FB"/>
    <w:rsid w:val="6D733936"/>
    <w:rsid w:val="6DD11628"/>
    <w:rsid w:val="6DF9664D"/>
    <w:rsid w:val="6E7B2824"/>
    <w:rsid w:val="6F6A6BB6"/>
    <w:rsid w:val="6F854968"/>
    <w:rsid w:val="6FAC30C5"/>
    <w:rsid w:val="6FEF3D10"/>
    <w:rsid w:val="70891F22"/>
    <w:rsid w:val="70C3421E"/>
    <w:rsid w:val="71E76BC5"/>
    <w:rsid w:val="72BE3867"/>
    <w:rsid w:val="72F4237C"/>
    <w:rsid w:val="7309667C"/>
    <w:rsid w:val="738E13CF"/>
    <w:rsid w:val="743555B7"/>
    <w:rsid w:val="74461DC5"/>
    <w:rsid w:val="748A4488"/>
    <w:rsid w:val="74C37953"/>
    <w:rsid w:val="75045DDD"/>
    <w:rsid w:val="754C7A4A"/>
    <w:rsid w:val="754D4C5F"/>
    <w:rsid w:val="75D5599E"/>
    <w:rsid w:val="763E3312"/>
    <w:rsid w:val="764266E2"/>
    <w:rsid w:val="76CF41D8"/>
    <w:rsid w:val="76FC3493"/>
    <w:rsid w:val="76FF0666"/>
    <w:rsid w:val="77296CA5"/>
    <w:rsid w:val="7773512D"/>
    <w:rsid w:val="77B837A7"/>
    <w:rsid w:val="78731656"/>
    <w:rsid w:val="788845DE"/>
    <w:rsid w:val="78F9378E"/>
    <w:rsid w:val="79182B1D"/>
    <w:rsid w:val="79352102"/>
    <w:rsid w:val="795855F0"/>
    <w:rsid w:val="797A2D98"/>
    <w:rsid w:val="799D7107"/>
    <w:rsid w:val="79AE793A"/>
    <w:rsid w:val="7A0D7B1B"/>
    <w:rsid w:val="7A3C446E"/>
    <w:rsid w:val="7AC00054"/>
    <w:rsid w:val="7AD8156C"/>
    <w:rsid w:val="7B1A3687"/>
    <w:rsid w:val="7BF217AA"/>
    <w:rsid w:val="7C09337D"/>
    <w:rsid w:val="7C1857CC"/>
    <w:rsid w:val="7CC37D9D"/>
    <w:rsid w:val="7CF707F2"/>
    <w:rsid w:val="7D6A07B6"/>
    <w:rsid w:val="7E6E1CF6"/>
    <w:rsid w:val="7E7C093C"/>
    <w:rsid w:val="7F4C4014"/>
    <w:rsid w:val="7F6D0634"/>
    <w:rsid w:val="7F7D690B"/>
    <w:rsid w:val="7F9A4FDB"/>
    <w:rsid w:val="E9CF978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semiHidden="0" w:name="heading 5" w:locked="1"/>
    <w:lsdException w:qFormat="1"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unhideWhenUsed="0" w:uiPriority="0" w:semiHidden="0" w:name="toc 2" w:locked="1"/>
    <w:lsdException w:unhideWhenUsed="0" w:uiPriority="0" w:semiHidden="0" w:name="toc 3" w:locked="1"/>
    <w:lsdException w:qFormat="1" w:uiPriority="39"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qFormat="1" w:unhideWhenUsed="0" w:uiPriority="99" w:name="FollowedHyperlink"/>
    <w:lsdException w:qFormat="1" w:unhideWhenUsed="0" w:uiPriority="99"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pPr>
    <w:rPr>
      <w:rFonts w:ascii="Times New Roman" w:hAnsi="Times New Roman" w:eastAsia="宋体" w:cs="Times New Roman"/>
      <w:kern w:val="2"/>
      <w:sz w:val="24"/>
      <w:lang w:val="en-US" w:eastAsia="zh-CN" w:bidi="ar-SA"/>
    </w:rPr>
  </w:style>
  <w:style w:type="paragraph" w:styleId="2">
    <w:name w:val="heading 1"/>
    <w:basedOn w:val="1"/>
    <w:next w:val="1"/>
    <w:qFormat/>
    <w:locked/>
    <w:uiPriority w:val="0"/>
    <w:pPr>
      <w:tabs>
        <w:tab w:val="left" w:pos="0"/>
        <w:tab w:val="left" w:pos="756"/>
        <w:tab w:val="left" w:pos="5760"/>
        <w:tab w:val="left" w:pos="6480"/>
      </w:tabs>
      <w:ind w:left="431" w:hanging="431"/>
      <w:outlineLvl w:val="0"/>
    </w:pPr>
    <w:rPr>
      <w:rFonts w:ascii="Cambria" w:hAnsi="Cambria"/>
      <w:bCs/>
      <w:kern w:val="44"/>
      <w:sz w:val="44"/>
      <w:szCs w:val="32"/>
    </w:rPr>
  </w:style>
  <w:style w:type="paragraph" w:styleId="3">
    <w:name w:val="heading 2"/>
    <w:basedOn w:val="1"/>
    <w:next w:val="1"/>
    <w:unhideWhenUsed/>
    <w:qFormat/>
    <w:locked/>
    <w:uiPriority w:val="0"/>
    <w:pPr>
      <w:keepNext/>
      <w:keepLines/>
      <w:numPr>
        <w:ilvl w:val="1"/>
        <w:numId w:val="1"/>
      </w:numPr>
      <w:spacing w:beforeLines="100" w:afterLines="100"/>
      <w:ind w:left="573" w:firstLine="0" w:firstLineChars="0"/>
      <w:outlineLvl w:val="1"/>
    </w:pPr>
    <w:rPr>
      <w:rFonts w:ascii="黑体" w:hAnsi="黑体" w:eastAsia="黑体"/>
      <w:b/>
      <w:color w:val="000000"/>
      <w:kern w:val="11"/>
      <w:sz w:val="30"/>
      <w:szCs w:val="24"/>
    </w:rPr>
  </w:style>
  <w:style w:type="paragraph" w:styleId="4">
    <w:name w:val="heading 3"/>
    <w:basedOn w:val="1"/>
    <w:next w:val="1"/>
    <w:unhideWhenUsed/>
    <w:qFormat/>
    <w:locked/>
    <w:uiPriority w:val="0"/>
    <w:pPr>
      <w:keepNext/>
      <w:keepLines/>
      <w:numPr>
        <w:ilvl w:val="2"/>
        <w:numId w:val="1"/>
      </w:numPr>
      <w:tabs>
        <w:tab w:val="left" w:pos="720"/>
      </w:tabs>
      <w:ind w:firstLine="0" w:firstLineChars="0"/>
      <w:outlineLvl w:val="2"/>
    </w:pPr>
    <w:rPr>
      <w:rFonts w:ascii="黑体" w:hAnsi="黑体" w:eastAsia="黑体"/>
      <w:b/>
      <w:bCs/>
      <w:kern w:val="11"/>
      <w:sz w:val="28"/>
    </w:rPr>
  </w:style>
  <w:style w:type="paragraph" w:styleId="5">
    <w:name w:val="heading 4"/>
    <w:basedOn w:val="1"/>
    <w:next w:val="1"/>
    <w:semiHidden/>
    <w:unhideWhenUsed/>
    <w:qFormat/>
    <w:locked/>
    <w:uiPriority w:val="0"/>
    <w:pPr>
      <w:keepNext/>
      <w:keepLines/>
      <w:numPr>
        <w:ilvl w:val="3"/>
        <w:numId w:val="1"/>
      </w:numPr>
      <w:spacing w:before="280" w:after="290" w:line="372" w:lineRule="auto"/>
      <w:ind w:firstLine="0" w:firstLineChars="0"/>
      <w:outlineLvl w:val="3"/>
    </w:pPr>
    <w:rPr>
      <w:rFonts w:ascii="Arial" w:hAnsi="Arial" w:eastAsia="黑体"/>
      <w:b/>
      <w:sz w:val="28"/>
      <w:szCs w:val="24"/>
    </w:rPr>
  </w:style>
  <w:style w:type="paragraph" w:styleId="6">
    <w:name w:val="heading 5"/>
    <w:basedOn w:val="1"/>
    <w:next w:val="1"/>
    <w:unhideWhenUsed/>
    <w:qFormat/>
    <w:locked/>
    <w:uiPriority w:val="0"/>
    <w:pPr>
      <w:keepNext/>
      <w:keepLines/>
      <w:numPr>
        <w:ilvl w:val="4"/>
        <w:numId w:val="1"/>
      </w:numPr>
      <w:spacing w:before="280" w:after="290" w:line="372" w:lineRule="auto"/>
      <w:ind w:firstLine="0" w:firstLineChars="0"/>
      <w:outlineLvl w:val="4"/>
    </w:pPr>
    <w:rPr>
      <w:b/>
      <w:sz w:val="28"/>
    </w:rPr>
  </w:style>
  <w:style w:type="paragraph" w:styleId="7">
    <w:name w:val="heading 6"/>
    <w:basedOn w:val="1"/>
    <w:next w:val="1"/>
    <w:unhideWhenUsed/>
    <w:qFormat/>
    <w:locked/>
    <w:uiPriority w:val="0"/>
    <w:pPr>
      <w:keepNext/>
      <w:keepLines/>
      <w:numPr>
        <w:ilvl w:val="5"/>
        <w:numId w:val="1"/>
      </w:numPr>
      <w:spacing w:before="240" w:after="64" w:line="317" w:lineRule="auto"/>
      <w:ind w:firstLine="0" w:firstLineChars="0"/>
      <w:outlineLvl w:val="5"/>
    </w:pPr>
    <w:rPr>
      <w:rFonts w:ascii="Arial" w:hAnsi="Arial" w:eastAsia="黑体"/>
      <w:b/>
    </w:rPr>
  </w:style>
  <w:style w:type="paragraph" w:styleId="8">
    <w:name w:val="heading 7"/>
    <w:basedOn w:val="1"/>
    <w:next w:val="1"/>
    <w:link w:val="45"/>
    <w:qFormat/>
    <w:locked/>
    <w:uiPriority w:val="0"/>
    <w:pPr>
      <w:keepNext/>
      <w:keepLines/>
      <w:tabs>
        <w:tab w:val="left" w:pos="432"/>
      </w:tabs>
      <w:spacing w:before="240" w:after="64" w:line="320" w:lineRule="auto"/>
      <w:ind w:left="431" w:hanging="431" w:firstLineChars="0"/>
      <w:jc w:val="both"/>
      <w:outlineLvl w:val="6"/>
    </w:pPr>
    <w:rPr>
      <w:b/>
      <w:bCs/>
      <w:szCs w:val="24"/>
    </w:rPr>
  </w:style>
  <w:style w:type="paragraph" w:styleId="9">
    <w:name w:val="heading 8"/>
    <w:basedOn w:val="1"/>
    <w:next w:val="1"/>
    <w:link w:val="46"/>
    <w:qFormat/>
    <w:locked/>
    <w:uiPriority w:val="0"/>
    <w:pPr>
      <w:keepNext/>
      <w:keepLines/>
      <w:tabs>
        <w:tab w:val="left" w:pos="432"/>
      </w:tabs>
      <w:spacing w:before="240" w:after="64" w:line="320" w:lineRule="auto"/>
      <w:ind w:left="431" w:hanging="431" w:firstLineChars="0"/>
      <w:jc w:val="both"/>
      <w:outlineLvl w:val="7"/>
    </w:pPr>
    <w:rPr>
      <w:rFonts w:ascii="Arial" w:hAnsi="Arial" w:eastAsia="黑体"/>
      <w:szCs w:val="24"/>
    </w:rPr>
  </w:style>
  <w:style w:type="paragraph" w:styleId="10">
    <w:name w:val="heading 9"/>
    <w:basedOn w:val="1"/>
    <w:next w:val="1"/>
    <w:link w:val="47"/>
    <w:qFormat/>
    <w:locked/>
    <w:uiPriority w:val="0"/>
    <w:pPr>
      <w:keepNext/>
      <w:keepLines/>
      <w:tabs>
        <w:tab w:val="left" w:pos="432"/>
      </w:tabs>
      <w:spacing w:before="240" w:after="64" w:line="320" w:lineRule="auto"/>
      <w:ind w:left="431" w:hanging="431" w:firstLineChars="0"/>
      <w:jc w:val="both"/>
      <w:outlineLvl w:val="8"/>
    </w:pPr>
    <w:rPr>
      <w:rFonts w:ascii="Arial" w:hAnsi="Arial" w:eastAsia="黑体"/>
      <w:sz w:val="21"/>
      <w:szCs w:val="21"/>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ind w:firstLine="420"/>
    </w:pPr>
  </w:style>
  <w:style w:type="paragraph" w:styleId="12">
    <w:name w:val="Document Map"/>
    <w:basedOn w:val="1"/>
    <w:link w:val="43"/>
    <w:semiHidden/>
    <w:unhideWhenUsed/>
    <w:qFormat/>
    <w:uiPriority w:val="99"/>
    <w:rPr>
      <w:rFonts w:ascii="宋体"/>
      <w:sz w:val="18"/>
      <w:szCs w:val="18"/>
    </w:rPr>
  </w:style>
  <w:style w:type="paragraph" w:styleId="13">
    <w:name w:val="Body Text"/>
    <w:basedOn w:val="1"/>
    <w:next w:val="14"/>
    <w:qFormat/>
    <w:uiPriority w:val="0"/>
    <w:pPr>
      <w:spacing w:after="120"/>
    </w:pPr>
  </w:style>
  <w:style w:type="paragraph" w:styleId="14">
    <w:name w:val="Body Text First Indent"/>
    <w:basedOn w:val="13"/>
    <w:qFormat/>
    <w:uiPriority w:val="0"/>
    <w:pPr>
      <w:spacing w:after="0" w:line="300" w:lineRule="auto"/>
      <w:ind w:firstLine="200"/>
    </w:pPr>
    <w:rPr>
      <w:szCs w:val="21"/>
    </w:rPr>
  </w:style>
  <w:style w:type="paragraph" w:styleId="15">
    <w:name w:val="Body Text Indent"/>
    <w:basedOn w:val="1"/>
    <w:qFormat/>
    <w:uiPriority w:val="0"/>
    <w:pPr>
      <w:adjustRightInd w:val="0"/>
      <w:spacing w:line="500" w:lineRule="atLeast"/>
      <w:ind w:firstLine="210"/>
      <w:textAlignment w:val="baseline"/>
    </w:pPr>
    <w:rPr>
      <w:rFonts w:ascii="仿宋_GB2312" w:eastAsia="仿宋_GB2312"/>
      <w:kern w:val="0"/>
    </w:rPr>
  </w:style>
  <w:style w:type="paragraph" w:styleId="16">
    <w:name w:val="Plain Text"/>
    <w:basedOn w:val="1"/>
    <w:next w:val="1"/>
    <w:link w:val="35"/>
    <w:qFormat/>
    <w:uiPriority w:val="0"/>
    <w:pPr>
      <w:jc w:val="both"/>
    </w:pPr>
    <w:rPr>
      <w:rFonts w:ascii="宋体" w:hAnsi="Courier New" w:cs="Courier New"/>
      <w:szCs w:val="21"/>
    </w:rPr>
  </w:style>
  <w:style w:type="paragraph" w:styleId="17">
    <w:name w:val="Balloon Text"/>
    <w:basedOn w:val="1"/>
    <w:link w:val="42"/>
    <w:semiHidden/>
    <w:unhideWhenUsed/>
    <w:qFormat/>
    <w:uiPriority w:val="99"/>
    <w:pPr>
      <w:spacing w:line="240" w:lineRule="auto"/>
    </w:pPr>
    <w:rPr>
      <w:sz w:val="18"/>
      <w:szCs w:val="18"/>
    </w:rPr>
  </w:style>
  <w:style w:type="paragraph" w:styleId="18">
    <w:name w:val="footer"/>
    <w:basedOn w:val="1"/>
    <w:link w:val="36"/>
    <w:qFormat/>
    <w:uiPriority w:val="99"/>
    <w:pPr>
      <w:tabs>
        <w:tab w:val="center" w:pos="4153"/>
        <w:tab w:val="right" w:pos="8306"/>
      </w:tabs>
      <w:snapToGrid w:val="0"/>
    </w:pPr>
    <w:rPr>
      <w:rFonts w:ascii="Calibri" w:hAnsi="Calibri"/>
      <w:sz w:val="18"/>
      <w:szCs w:val="18"/>
    </w:rPr>
  </w:style>
  <w:style w:type="paragraph" w:styleId="19">
    <w:name w:val="header"/>
    <w:basedOn w:val="1"/>
    <w:link w:val="37"/>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20">
    <w:name w:val="toc 1"/>
    <w:basedOn w:val="1"/>
    <w:next w:val="1"/>
    <w:qFormat/>
    <w:locked/>
    <w:uiPriority w:val="0"/>
  </w:style>
  <w:style w:type="paragraph" w:styleId="21">
    <w:name w:val="toc 4"/>
    <w:basedOn w:val="1"/>
    <w:next w:val="1"/>
    <w:unhideWhenUsed/>
    <w:qFormat/>
    <w:locked/>
    <w:uiPriority w:val="39"/>
    <w:pPr>
      <w:ind w:firstLine="0" w:firstLineChars="0"/>
    </w:pPr>
    <w:rPr>
      <w:rFonts w:ascii="宋体" w:hAnsi="宋体" w:cs="宋体"/>
      <w:sz w:val="21"/>
      <w:szCs w:val="21"/>
    </w:rPr>
  </w:style>
  <w:style w:type="paragraph" w:styleId="22">
    <w:name w:val="Normal (Web)"/>
    <w:basedOn w:val="1"/>
    <w:qFormat/>
    <w:uiPriority w:val="0"/>
    <w:rPr>
      <w:kern w:val="0"/>
    </w:rPr>
  </w:style>
  <w:style w:type="paragraph" w:styleId="23">
    <w:name w:val="Title"/>
    <w:basedOn w:val="1"/>
    <w:next w:val="1"/>
    <w:link w:val="49"/>
    <w:qFormat/>
    <w:locked/>
    <w:uiPriority w:val="10"/>
    <w:pPr>
      <w:autoSpaceDE w:val="0"/>
      <w:autoSpaceDN w:val="0"/>
      <w:adjustRightInd w:val="0"/>
      <w:spacing w:before="240" w:after="60"/>
      <w:jc w:val="center"/>
      <w:outlineLvl w:val="0"/>
    </w:pPr>
    <w:rPr>
      <w:rFonts w:ascii="Cambria" w:hAnsi="Cambria"/>
      <w:b/>
      <w:color w:val="000000"/>
      <w:kern w:val="0"/>
      <w:sz w:val="32"/>
      <w:szCs w:val="32"/>
    </w:rPr>
  </w:style>
  <w:style w:type="paragraph" w:styleId="24">
    <w:name w:val="Body Text First Indent 2"/>
    <w:basedOn w:val="15"/>
    <w:unhideWhenUsed/>
    <w:qFormat/>
    <w:uiPriority w:val="99"/>
    <w:pPr>
      <w:ind w:firstLine="420"/>
    </w:pPr>
    <w:rPr>
      <w:rFonts w:cs="宋体"/>
      <w:szCs w:val="21"/>
    </w:rPr>
  </w:style>
  <w:style w:type="table" w:styleId="26">
    <w:name w:val="Table Grid"/>
    <w:basedOn w:val="25"/>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locked/>
    <w:uiPriority w:val="99"/>
    <w:rPr>
      <w:rFonts w:cs="Times New Roman"/>
      <w:color w:val="CC0000"/>
    </w:rPr>
  </w:style>
  <w:style w:type="character" w:styleId="29">
    <w:name w:val="FollowedHyperlink"/>
    <w:basedOn w:val="27"/>
    <w:semiHidden/>
    <w:qFormat/>
    <w:uiPriority w:val="99"/>
    <w:rPr>
      <w:rFonts w:cs="Times New Roman"/>
      <w:color w:val="600090"/>
      <w:u w:val="single"/>
    </w:rPr>
  </w:style>
  <w:style w:type="character" w:styleId="30">
    <w:name w:val="Hyperlink"/>
    <w:basedOn w:val="27"/>
    <w:semiHidden/>
    <w:qFormat/>
    <w:uiPriority w:val="99"/>
    <w:rPr>
      <w:rFonts w:cs="Times New Roman"/>
      <w:color w:val="001BA0"/>
      <w:u w:val="single"/>
    </w:rPr>
  </w:style>
  <w:style w:type="character" w:styleId="31">
    <w:name w:val="HTML Cite"/>
    <w:basedOn w:val="27"/>
    <w:semiHidden/>
    <w:qFormat/>
    <w:uiPriority w:val="99"/>
    <w:rPr>
      <w:rFonts w:cs="Times New Roman"/>
      <w:color w:val="006D21"/>
    </w:rPr>
  </w:style>
  <w:style w:type="paragraph" w:customStyle="1" w:styleId="32">
    <w:name w:val="0正文"/>
    <w:basedOn w:val="1"/>
    <w:qFormat/>
    <w:uiPriority w:val="0"/>
    <w:pPr>
      <w:ind w:left="0" w:firstLine="0" w:firstLineChars="0"/>
      <w:jc w:val="center"/>
    </w:pPr>
    <w:rPr>
      <w:rFonts w:ascii="宋体" w:hAnsi="宋体" w:cs="宋体"/>
      <w:szCs w:val="20"/>
    </w:rPr>
  </w:style>
  <w:style w:type="paragraph" w:customStyle="1" w:styleId="3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4">
    <w:name w:val="【正文】"/>
    <w:basedOn w:val="1"/>
    <w:qFormat/>
    <w:uiPriority w:val="0"/>
    <w:pPr>
      <w:spacing w:line="480" w:lineRule="auto"/>
      <w:ind w:firstLine="560"/>
    </w:pPr>
    <w:rPr>
      <w:rFonts w:ascii="仿宋" w:hAnsi="仿宋"/>
      <w:sz w:val="28"/>
      <w:szCs w:val="28"/>
    </w:rPr>
  </w:style>
  <w:style w:type="character" w:customStyle="1" w:styleId="35">
    <w:name w:val="纯文本 Char"/>
    <w:basedOn w:val="27"/>
    <w:link w:val="16"/>
    <w:qFormat/>
    <w:locked/>
    <w:uiPriority w:val="0"/>
    <w:rPr>
      <w:rFonts w:ascii="宋体" w:hAnsi="Courier New" w:eastAsia="宋体" w:cs="Courier New"/>
      <w:sz w:val="21"/>
      <w:szCs w:val="21"/>
    </w:rPr>
  </w:style>
  <w:style w:type="character" w:customStyle="1" w:styleId="36">
    <w:name w:val="页脚 Char"/>
    <w:basedOn w:val="27"/>
    <w:link w:val="18"/>
    <w:qFormat/>
    <w:locked/>
    <w:uiPriority w:val="99"/>
    <w:rPr>
      <w:rFonts w:cs="Times New Roman"/>
      <w:sz w:val="18"/>
      <w:szCs w:val="18"/>
    </w:rPr>
  </w:style>
  <w:style w:type="character" w:customStyle="1" w:styleId="37">
    <w:name w:val="页眉 Char"/>
    <w:basedOn w:val="27"/>
    <w:link w:val="19"/>
    <w:qFormat/>
    <w:locked/>
    <w:uiPriority w:val="99"/>
    <w:rPr>
      <w:rFonts w:cs="Times New Roman"/>
      <w:sz w:val="18"/>
      <w:szCs w:val="18"/>
    </w:rPr>
  </w:style>
  <w:style w:type="paragraph" w:customStyle="1" w:styleId="38">
    <w:name w:val="Char1 Char Char Char"/>
    <w:basedOn w:val="1"/>
    <w:qFormat/>
    <w:uiPriority w:val="99"/>
    <w:pPr>
      <w:tabs>
        <w:tab w:val="left" w:pos="2159"/>
      </w:tabs>
      <w:ind w:left="2159" w:hanging="1320"/>
      <w:jc w:val="both"/>
    </w:pPr>
    <w:rPr>
      <w:szCs w:val="24"/>
    </w:rPr>
  </w:style>
  <w:style w:type="paragraph" w:styleId="39">
    <w:name w:val="List Paragraph"/>
    <w:basedOn w:val="1"/>
    <w:qFormat/>
    <w:uiPriority w:val="34"/>
    <w:pPr>
      <w:ind w:firstLine="420"/>
    </w:pPr>
  </w:style>
  <w:style w:type="paragraph" w:customStyle="1" w:styleId="40">
    <w:name w:val="正文内容"/>
    <w:basedOn w:val="1"/>
    <w:qFormat/>
    <w:uiPriority w:val="0"/>
    <w:pPr>
      <w:spacing w:beforeLines="30" w:afterLines="30"/>
      <w:ind w:firstLine="480"/>
    </w:pPr>
    <w:rPr>
      <w:rFonts w:ascii="仿宋" w:hAnsi="仿宋" w:eastAsia="仿宋"/>
      <w:color w:val="000000"/>
      <w:kern w:val="0"/>
      <w:lang w:val="zh-CN"/>
    </w:rPr>
  </w:style>
  <w:style w:type="paragraph" w:customStyle="1" w:styleId="41">
    <w:name w:val="文件正文"/>
    <w:basedOn w:val="1"/>
    <w:qFormat/>
    <w:uiPriority w:val="0"/>
    <w:pPr>
      <w:wordWrap w:val="0"/>
      <w:ind w:firstLine="480"/>
    </w:pPr>
    <w:rPr>
      <w:rFonts w:ascii="宋体" w:hAnsi="宋体" w:cs="宋体"/>
      <w:color w:val="000000" w:themeColor="text1"/>
      <w:szCs w:val="24"/>
      <w14:textFill>
        <w14:solidFill>
          <w14:schemeClr w14:val="tx1"/>
        </w14:solidFill>
      </w14:textFill>
    </w:rPr>
  </w:style>
  <w:style w:type="character" w:customStyle="1" w:styleId="42">
    <w:name w:val="批注框文本 Char"/>
    <w:basedOn w:val="27"/>
    <w:link w:val="17"/>
    <w:semiHidden/>
    <w:qFormat/>
    <w:uiPriority w:val="99"/>
    <w:rPr>
      <w:kern w:val="2"/>
      <w:sz w:val="18"/>
      <w:szCs w:val="18"/>
    </w:rPr>
  </w:style>
  <w:style w:type="character" w:customStyle="1" w:styleId="43">
    <w:name w:val="文档结构图 Char"/>
    <w:basedOn w:val="27"/>
    <w:link w:val="12"/>
    <w:semiHidden/>
    <w:qFormat/>
    <w:uiPriority w:val="99"/>
    <w:rPr>
      <w:rFonts w:ascii="宋体"/>
      <w:kern w:val="2"/>
      <w:sz w:val="18"/>
      <w:szCs w:val="18"/>
    </w:rPr>
  </w:style>
  <w:style w:type="paragraph" w:customStyle="1" w:styleId="44">
    <w:name w:val="正文-正文"/>
    <w:basedOn w:val="1"/>
    <w:qFormat/>
    <w:uiPriority w:val="0"/>
    <w:pPr>
      <w:ind w:firstLine="200"/>
      <w:jc w:val="both"/>
    </w:pPr>
    <w:rPr>
      <w:rFonts w:eastAsia="仿宋_GB2312"/>
      <w:kern w:val="0"/>
      <w:sz w:val="28"/>
    </w:rPr>
  </w:style>
  <w:style w:type="character" w:customStyle="1" w:styleId="45">
    <w:name w:val="标题 7 Char"/>
    <w:basedOn w:val="27"/>
    <w:link w:val="8"/>
    <w:qFormat/>
    <w:uiPriority w:val="0"/>
    <w:rPr>
      <w:b/>
      <w:bCs/>
      <w:kern w:val="2"/>
      <w:sz w:val="24"/>
      <w:szCs w:val="24"/>
    </w:rPr>
  </w:style>
  <w:style w:type="character" w:customStyle="1" w:styleId="46">
    <w:name w:val="标题 8 Char"/>
    <w:basedOn w:val="27"/>
    <w:link w:val="9"/>
    <w:qFormat/>
    <w:uiPriority w:val="0"/>
    <w:rPr>
      <w:rFonts w:ascii="Arial" w:hAnsi="Arial" w:eastAsia="黑体"/>
      <w:kern w:val="2"/>
      <w:sz w:val="24"/>
      <w:szCs w:val="24"/>
    </w:rPr>
  </w:style>
  <w:style w:type="character" w:customStyle="1" w:styleId="47">
    <w:name w:val="标题 9 Char"/>
    <w:basedOn w:val="27"/>
    <w:link w:val="10"/>
    <w:qFormat/>
    <w:uiPriority w:val="0"/>
    <w:rPr>
      <w:rFonts w:ascii="Arial" w:hAnsi="Arial" w:eastAsia="黑体"/>
      <w:kern w:val="2"/>
      <w:sz w:val="21"/>
      <w:szCs w:val="21"/>
    </w:rPr>
  </w:style>
  <w:style w:type="paragraph" w:customStyle="1" w:styleId="48">
    <w:name w:val="my正文"/>
    <w:basedOn w:val="1"/>
    <w:qFormat/>
    <w:uiPriority w:val="0"/>
    <w:pPr>
      <w:ind w:firstLine="480"/>
      <w:jc w:val="both"/>
    </w:pPr>
    <w:rPr>
      <w:rFonts w:eastAsia="仿宋_GB2312"/>
      <w:sz w:val="30"/>
      <w:szCs w:val="24"/>
      <w:lang w:val="zh-CN"/>
    </w:rPr>
  </w:style>
  <w:style w:type="character" w:customStyle="1" w:styleId="49">
    <w:name w:val="标题 Char"/>
    <w:link w:val="23"/>
    <w:qFormat/>
    <w:uiPriority w:val="10"/>
    <w:rPr>
      <w:rFonts w:ascii="Cambria" w:hAnsi="Cambria"/>
      <w:b/>
      <w:color w:val="000000"/>
      <w:sz w:val="32"/>
      <w:szCs w:val="32"/>
    </w:rPr>
  </w:style>
  <w:style w:type="paragraph" w:customStyle="1" w:styleId="50">
    <w:name w:val="bt1bt1"/>
    <w:basedOn w:val="2"/>
    <w:qFormat/>
    <w:uiPriority w:val="0"/>
    <w:pPr>
      <w:spacing w:line="240" w:lineRule="auto"/>
      <w:jc w:val="center"/>
    </w:pPr>
    <w:rPr>
      <w:rFonts w:ascii="黑体" w:eastAsia="黑体"/>
      <w:sz w:val="36"/>
      <w:szCs w:val="36"/>
    </w:rPr>
  </w:style>
  <w:style w:type="paragraph" w:customStyle="1" w:styleId="51">
    <w:name w:val="纯文本1"/>
    <w:basedOn w:val="52"/>
    <w:qFormat/>
    <w:uiPriority w:val="0"/>
    <w:pPr>
      <w:widowControl/>
      <w:jc w:val="left"/>
    </w:pPr>
    <w:rPr>
      <w:rFonts w:hAnsi="Courier New"/>
    </w:rPr>
  </w:style>
  <w:style w:type="paragraph" w:customStyle="1" w:styleId="52">
    <w:name w:val="正文1"/>
    <w:next w:val="1"/>
    <w:qFormat/>
    <w:uiPriority w:val="0"/>
    <w:pPr>
      <w:widowControl w:val="0"/>
      <w:adjustRightInd w:val="0"/>
      <w:spacing w:line="240" w:lineRule="atLeast"/>
      <w:jc w:val="both"/>
    </w:pPr>
    <w:rPr>
      <w:rFonts w:ascii="宋体" w:hAnsi="Times New Roman" w:eastAsia="宋体" w:cs="Times New Roman"/>
      <w:sz w:val="34"/>
      <w:lang w:val="en-US" w:eastAsia="zh-CN" w:bidi="ar-SA"/>
    </w:rPr>
  </w:style>
  <w:style w:type="character" w:customStyle="1" w:styleId="53">
    <w:name w:val="ca-12"/>
    <w:basedOn w:val="27"/>
    <w:qFormat/>
    <w:uiPriority w:val="0"/>
  </w:style>
  <w:style w:type="character" w:customStyle="1" w:styleId="54">
    <w:name w:val="font91"/>
    <w:basedOn w:val="27"/>
    <w:qFormat/>
    <w:uiPriority w:val="0"/>
    <w:rPr>
      <w:rFonts w:ascii="仿宋_GB2312" w:eastAsia="仿宋_GB2312" w:cs="仿宋_GB2312"/>
      <w:b/>
      <w:bCs/>
      <w:color w:val="000000"/>
      <w:sz w:val="24"/>
      <w:szCs w:val="24"/>
      <w:u w:val="none"/>
    </w:rPr>
  </w:style>
  <w:style w:type="table" w:customStyle="1" w:styleId="55">
    <w:name w:val="Table Normal"/>
    <w:semiHidden/>
    <w:unhideWhenUsed/>
    <w:qFormat/>
    <w:uiPriority w:val="0"/>
    <w:tblPr>
      <w:tblCellMar>
        <w:top w:w="0" w:type="dxa"/>
        <w:left w:w="0" w:type="dxa"/>
        <w:bottom w:w="0" w:type="dxa"/>
        <w:right w:w="0" w:type="dxa"/>
      </w:tblCellMar>
    </w:tblPr>
  </w:style>
  <w:style w:type="paragraph" w:customStyle="1" w:styleId="56">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3383</Words>
  <Characters>3499</Characters>
  <Lines>18</Lines>
  <Paragraphs>5</Paragraphs>
  <TotalTime>13</TotalTime>
  <ScaleCrop>false</ScaleCrop>
  <LinksUpToDate>false</LinksUpToDate>
  <CharactersWithSpaces>3874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2022-05-12T15:20:00Z</dcterms:created>
  <dc:creator>NTKO</dc:creator>
  <cp:lastModifiedBy>院办</cp:lastModifiedBy>
  <cp:lastPrinted>2023-03-30T00:41:00Z</cp:lastPrinted>
  <dcterms:modified xsi:type="dcterms:W3CDTF">2026-10-08T07:20:19Z</dcterms:modified>
  <dc:title>台州市社会组织党群服务中心暨孵化支持中心品牌形象设计施工询价函</dc:title>
  <cp:revision>138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E301465FDE51482FB5584744E97FCC42_13</vt:lpwstr>
  </property>
  <property fmtid="{D5CDD505-2E9C-101B-9397-08002B2CF9AE}" pid="4" name="KSOTemplateDocerSaveRecord">
    <vt:lpwstr>eyJoZGlkIjoiN2JhM2E5ZjIyM2Y0NzA2YmIzMjdmYTFjYjUyZTIwYWIiLCJ1c2VySWQiOiIxNTk5MTkxNzg2In0=</vt:lpwstr>
  </property>
</Properties>
</file>