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5B" w:rsidRDefault="006C15E9">
      <w:pPr>
        <w:pStyle w:val="a6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玉环</w:t>
      </w:r>
      <w:r>
        <w:rPr>
          <w:rFonts w:ascii="宋体" w:hAnsi="宋体" w:hint="eastAsia"/>
          <w:sz w:val="28"/>
          <w:szCs w:val="28"/>
        </w:rPr>
        <w:t>市中</w:t>
      </w:r>
      <w:r>
        <w:rPr>
          <w:rFonts w:ascii="宋体" w:hAnsi="宋体"/>
          <w:sz w:val="28"/>
          <w:szCs w:val="28"/>
        </w:rPr>
        <w:t>医院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门诊处方点评</w:t>
      </w:r>
    </w:p>
    <w:p w:rsidR="00B8525B" w:rsidRDefault="006C1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日下午在三楼会议室召开了处方点评会议，会议由虞巧英副科长主持。</w:t>
      </w:r>
    </w:p>
    <w:p w:rsidR="00B8525B" w:rsidRDefault="006C1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月份处方总数为</w:t>
      </w:r>
      <w:r>
        <w:rPr>
          <w:rFonts w:ascii="宋体" w:hAnsi="宋体" w:hint="eastAsia"/>
          <w:szCs w:val="21"/>
        </w:rPr>
        <w:t>28419</w:t>
      </w:r>
      <w:r>
        <w:rPr>
          <w:rFonts w:ascii="宋体" w:hAnsi="宋体" w:hint="eastAsia"/>
          <w:szCs w:val="21"/>
        </w:rPr>
        <w:t>张，抽查处方</w:t>
      </w:r>
      <w:r>
        <w:rPr>
          <w:rFonts w:ascii="宋体" w:hAnsi="宋体" w:hint="eastAsia"/>
          <w:szCs w:val="21"/>
        </w:rPr>
        <w:t>1751</w:t>
      </w:r>
      <w:r>
        <w:rPr>
          <w:rFonts w:ascii="宋体" w:hAnsi="宋体" w:hint="eastAsia"/>
          <w:szCs w:val="21"/>
        </w:rPr>
        <w:t>张，占当月处方总量的</w:t>
      </w:r>
      <w:r>
        <w:rPr>
          <w:rFonts w:ascii="宋体" w:hAnsi="宋体" w:hint="eastAsia"/>
          <w:szCs w:val="21"/>
        </w:rPr>
        <w:t>6.16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。其中不合理处方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张，处方合格率为</w:t>
      </w:r>
      <w:r>
        <w:rPr>
          <w:rFonts w:ascii="宋体" w:hAnsi="宋体" w:hint="eastAsia"/>
          <w:szCs w:val="21"/>
        </w:rPr>
        <w:t>99.77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。不合理处方中</w:t>
      </w:r>
      <w:r>
        <w:rPr>
          <w:rFonts w:ascii="宋体" w:hAnsi="宋体"/>
          <w:szCs w:val="21"/>
        </w:rPr>
        <w:t>适应症不适宜处方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张，占</w:t>
      </w:r>
      <w:r>
        <w:rPr>
          <w:rFonts w:ascii="宋体" w:hAnsi="宋体" w:hint="eastAsia"/>
          <w:szCs w:val="21"/>
        </w:rPr>
        <w:t>100%</w:t>
      </w:r>
      <w:r>
        <w:rPr>
          <w:rFonts w:ascii="宋体" w:hAnsi="宋体" w:hint="eastAsia"/>
          <w:szCs w:val="21"/>
        </w:rPr>
        <w:t>。主要科室分布详见下表：</w:t>
      </w:r>
    </w:p>
    <w:p w:rsidR="00B8525B" w:rsidRDefault="006C15E9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一、不合理处方科室分布和比例：</w:t>
      </w:r>
    </w:p>
    <w:tbl>
      <w:tblPr>
        <w:tblW w:w="7740" w:type="dxa"/>
        <w:jc w:val="center"/>
        <w:tblLook w:val="04A0"/>
      </w:tblPr>
      <w:tblGrid>
        <w:gridCol w:w="2880"/>
        <w:gridCol w:w="2160"/>
        <w:gridCol w:w="2700"/>
      </w:tblGrid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科室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不合理处方数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比例</w:t>
            </w:r>
          </w:p>
        </w:tc>
      </w:tr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骨科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25.00%</w:t>
            </w:r>
          </w:p>
        </w:tc>
      </w:tr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消化内科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25.00%</w:t>
            </w:r>
          </w:p>
        </w:tc>
      </w:tr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25.00%</w:t>
            </w:r>
          </w:p>
        </w:tc>
      </w:tr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8525B" w:rsidRDefault="006C15E9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25.00%</w:t>
            </w:r>
          </w:p>
        </w:tc>
      </w:tr>
      <w:tr w:rsidR="00B8525B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100.00%</w:t>
            </w:r>
          </w:p>
        </w:tc>
      </w:tr>
    </w:tbl>
    <w:p w:rsidR="00B8525B" w:rsidRDefault="006C15E9">
      <w:pPr>
        <w:widowControl/>
        <w:spacing w:line="330" w:lineRule="atLeas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二、不合理处方存在问题及内容汇总：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709"/>
        <w:gridCol w:w="992"/>
        <w:gridCol w:w="7088"/>
      </w:tblGrid>
      <w:tr w:rsidR="00B8525B" w:rsidTr="00FF23E1">
        <w:trPr>
          <w:trHeight w:val="619"/>
        </w:trPr>
        <w:tc>
          <w:tcPr>
            <w:tcW w:w="1560" w:type="dxa"/>
            <w:gridSpan w:val="2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09" w:type="dxa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7088" w:type="dxa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处方内容</w:t>
            </w:r>
          </w:p>
        </w:tc>
      </w:tr>
      <w:tr w:rsidR="00B8525B" w:rsidTr="00FF23E1">
        <w:trPr>
          <w:trHeight w:val="642"/>
        </w:trPr>
        <w:tc>
          <w:tcPr>
            <w:tcW w:w="709" w:type="dxa"/>
            <w:vMerge w:val="restart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用药不适宜处方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B8525B" w:rsidRDefault="006C15E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适应症不适宜处方</w:t>
            </w:r>
          </w:p>
          <w:p w:rsidR="00B8525B" w:rsidRDefault="00B8525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骨科</w:t>
            </w:r>
          </w:p>
        </w:tc>
        <w:tc>
          <w:tcPr>
            <w:tcW w:w="7088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诊断“感染”，使用羟苯磺酸钙胶囊、左氧氟沙星片和克拉霉素缓释片。</w:t>
            </w:r>
          </w:p>
        </w:tc>
      </w:tr>
      <w:tr w:rsidR="00B8525B" w:rsidTr="00FF23E1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B8525B" w:rsidRDefault="00B8525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8525B" w:rsidRDefault="00B8525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消化内科</w:t>
            </w:r>
          </w:p>
        </w:tc>
        <w:tc>
          <w:tcPr>
            <w:tcW w:w="7088" w:type="dxa"/>
            <w:noWrap/>
            <w:vAlign w:val="center"/>
          </w:tcPr>
          <w:p w:rsidR="00B8525B" w:rsidRDefault="006C15E9" w:rsidP="00D1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诊断“急性上呼吸道感染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|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咳嗽”，使用碳酸钙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D3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B8525B" w:rsidTr="00FF23E1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B8525B" w:rsidRDefault="00B8525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8525B" w:rsidRDefault="00B8525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中医科门诊</w:t>
            </w:r>
          </w:p>
        </w:tc>
        <w:tc>
          <w:tcPr>
            <w:tcW w:w="7088" w:type="dxa"/>
            <w:noWrap/>
            <w:vAlign w:val="center"/>
          </w:tcPr>
          <w:p w:rsidR="00B8525B" w:rsidRDefault="006C15E9" w:rsidP="00F3796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诊断“皮炎”，使用卡泊三醇软膏和开塞露。</w:t>
            </w:r>
          </w:p>
        </w:tc>
      </w:tr>
      <w:tr w:rsidR="00B8525B" w:rsidTr="00FF23E1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B8525B" w:rsidRDefault="00B8525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8525B" w:rsidRDefault="00B8525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8525B" w:rsidRDefault="006C15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内科</w:t>
            </w:r>
          </w:p>
        </w:tc>
        <w:tc>
          <w:tcPr>
            <w:tcW w:w="7088" w:type="dxa"/>
            <w:noWrap/>
            <w:vAlign w:val="center"/>
          </w:tcPr>
          <w:p w:rsidR="00B8525B" w:rsidRDefault="006C15E9" w:rsidP="00D1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诊断“咳嗽”，使用头孢地尼胶囊</w:t>
            </w:r>
            <w:r w:rsidR="00D129A2">
              <w:rPr>
                <w:rFonts w:ascii="宋体" w:hAnsi="宋体" w:cs="宋体" w:hint="eastAsia"/>
                <w:color w:val="000000"/>
                <w:szCs w:val="21"/>
              </w:rPr>
              <w:t>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厄贝沙坦氢氯噻嗪片</w:t>
            </w:r>
            <w:r w:rsidR="00D129A2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:rsidR="00B8525B" w:rsidRDefault="006C15E9">
      <w:pPr>
        <w:widowControl/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三、原因分析：</w:t>
      </w:r>
    </w:p>
    <w:p w:rsidR="00B8525B" w:rsidRDefault="006C15E9">
      <w:pPr>
        <w:widowControl/>
        <w:spacing w:line="360" w:lineRule="auto"/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（一）</w:t>
      </w:r>
      <w:r>
        <w:rPr>
          <w:rFonts w:ascii="宋体" w:hAnsi="宋体"/>
          <w:kern w:val="0"/>
          <w:szCs w:val="21"/>
        </w:rPr>
        <w:t>用药不适宜处方</w:t>
      </w:r>
    </w:p>
    <w:p w:rsidR="00B8525B" w:rsidRDefault="006C15E9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/>
          <w:color w:val="000000"/>
          <w:kern w:val="0"/>
          <w:szCs w:val="21"/>
        </w:rPr>
        <w:t>适应症不适宜处方</w:t>
      </w:r>
    </w:p>
    <w:p w:rsidR="00B8525B" w:rsidRPr="00843FEF" w:rsidRDefault="006C15E9" w:rsidP="006979D3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诊断“感染”，使用羟苯</w:t>
      </w:r>
      <w:r w:rsidR="00F3796F">
        <w:rPr>
          <w:rFonts w:ascii="宋体" w:hAnsi="宋体" w:cs="宋体" w:hint="eastAsia"/>
          <w:color w:val="000000"/>
          <w:szCs w:val="21"/>
        </w:rPr>
        <w:t>磺酸钙胶囊、左氧氟沙星片和克拉霉素缓释片。羟苯磺酸钙胶囊适用于</w:t>
      </w:r>
      <w:r>
        <w:rPr>
          <w:rFonts w:ascii="宋体" w:hAnsi="宋体" w:cs="宋体" w:hint="eastAsia"/>
          <w:color w:val="000000"/>
          <w:szCs w:val="21"/>
        </w:rPr>
        <w:t>微血管病的治疗</w:t>
      </w:r>
      <w:r w:rsidR="00843FEF"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慢性静脉功能不全（静脉曲张综合症）及后遗症（栓塞后综合症，腿部溃疡，紫癜性皮炎等郁积性皮肤病，周围血管郁积性水肿等）的辅助治疗。</w:t>
      </w:r>
      <w:r w:rsidR="004B2EE2">
        <w:rPr>
          <w:rFonts w:ascii="宋体" w:hAnsi="宋体" w:cs="宋体" w:hint="eastAsia"/>
          <w:color w:val="000000"/>
          <w:szCs w:val="21"/>
        </w:rPr>
        <w:t>诊断“感染”不需使用此药。</w:t>
      </w:r>
      <w:r w:rsidR="00843FEF">
        <w:rPr>
          <w:rFonts w:ascii="宋体" w:hAnsi="宋体" w:cs="宋体" w:hint="eastAsia"/>
          <w:color w:val="000000"/>
          <w:szCs w:val="21"/>
        </w:rPr>
        <w:t>左氧氟沙星片</w:t>
      </w:r>
      <w:r w:rsidR="00843FEF">
        <w:rPr>
          <w:rFonts w:hint="eastAsia"/>
        </w:rPr>
        <w:t>适用于敏感菌引起的：</w:t>
      </w:r>
      <w:r w:rsidR="00843FEF">
        <w:rPr>
          <w:rFonts w:hint="eastAsia"/>
        </w:rPr>
        <w:t>1.</w:t>
      </w:r>
      <w:r w:rsidR="00843FEF">
        <w:rPr>
          <w:rFonts w:hint="eastAsia"/>
        </w:rPr>
        <w:t>泌尿生殖系统感染</w:t>
      </w:r>
      <w:r w:rsidR="00843FEF">
        <w:rPr>
          <w:rFonts w:hint="eastAsia"/>
        </w:rPr>
        <w:t>2.</w:t>
      </w:r>
      <w:r w:rsidR="00843FEF">
        <w:rPr>
          <w:rFonts w:hint="eastAsia"/>
        </w:rPr>
        <w:t>呼吸道感染。</w:t>
      </w:r>
      <w:r w:rsidR="00843FEF">
        <w:rPr>
          <w:rFonts w:hint="eastAsia"/>
        </w:rPr>
        <w:t>3.</w:t>
      </w:r>
      <w:r w:rsidR="00843FEF">
        <w:rPr>
          <w:rFonts w:hint="eastAsia"/>
        </w:rPr>
        <w:t>胃肠道感染。</w:t>
      </w:r>
      <w:r w:rsidR="00843FEF">
        <w:rPr>
          <w:rFonts w:hint="eastAsia"/>
        </w:rPr>
        <w:t>4.</w:t>
      </w:r>
      <w:r w:rsidR="00843FEF">
        <w:rPr>
          <w:rFonts w:hint="eastAsia"/>
        </w:rPr>
        <w:t>伤寒。</w:t>
      </w:r>
      <w:r w:rsidR="00843FEF">
        <w:rPr>
          <w:rFonts w:hint="eastAsia"/>
        </w:rPr>
        <w:t>5.</w:t>
      </w:r>
      <w:r w:rsidR="00843FEF">
        <w:rPr>
          <w:rFonts w:hint="eastAsia"/>
        </w:rPr>
        <w:t>骨和关节感染。</w:t>
      </w:r>
      <w:r w:rsidR="00843FEF">
        <w:rPr>
          <w:rFonts w:hint="eastAsia"/>
        </w:rPr>
        <w:t>6.</w:t>
      </w:r>
      <w:r w:rsidR="00843FEF">
        <w:rPr>
          <w:rFonts w:hint="eastAsia"/>
        </w:rPr>
        <w:t>皮肤软组织感染。</w:t>
      </w:r>
      <w:r w:rsidR="00843FEF">
        <w:rPr>
          <w:rFonts w:hint="eastAsia"/>
        </w:rPr>
        <w:t>7.</w:t>
      </w:r>
      <w:r w:rsidR="00843FEF">
        <w:rPr>
          <w:rFonts w:hint="eastAsia"/>
        </w:rPr>
        <w:t>败血症等全身感染。</w:t>
      </w:r>
      <w:r w:rsidR="00843FEF">
        <w:rPr>
          <w:rFonts w:ascii="宋体" w:hAnsi="宋体" w:cs="宋体" w:hint="eastAsia"/>
          <w:color w:val="000000"/>
          <w:szCs w:val="21"/>
        </w:rPr>
        <w:t>克拉霉素缓释片适用于</w:t>
      </w:r>
      <w:r w:rsidR="00843FEF" w:rsidRPr="00843FEF">
        <w:rPr>
          <w:rFonts w:ascii="宋体" w:hAnsi="宋体" w:cs="宋体" w:hint="eastAsia"/>
          <w:color w:val="000000"/>
          <w:szCs w:val="21"/>
        </w:rPr>
        <w:t>1.下呼吸道感染2.上呼吸道感染等；3.皮肤及软组织的轻中度感染等。</w:t>
      </w:r>
      <w:r w:rsidR="004B2EE2">
        <w:rPr>
          <w:rFonts w:ascii="宋体" w:hAnsi="宋体" w:cs="宋体" w:hint="eastAsia"/>
          <w:color w:val="000000"/>
          <w:szCs w:val="21"/>
        </w:rPr>
        <w:t>左氧</w:t>
      </w:r>
      <w:r w:rsidR="004B2EE2">
        <w:rPr>
          <w:rFonts w:ascii="宋体" w:hAnsi="宋体" w:cs="宋体" w:hint="eastAsia"/>
          <w:color w:val="000000"/>
          <w:szCs w:val="21"/>
        </w:rPr>
        <w:lastRenderedPageBreak/>
        <w:t>氟沙星片抗菌谱包含克拉霉素缓释片，故</w:t>
      </w:r>
      <w:r w:rsidR="005A76FE">
        <w:rPr>
          <w:rFonts w:ascii="宋体" w:hAnsi="宋体" w:cs="宋体" w:hint="eastAsia"/>
          <w:color w:val="000000"/>
          <w:szCs w:val="21"/>
        </w:rPr>
        <w:t>不需联合使用，只需使用一种即可。</w:t>
      </w:r>
    </w:p>
    <w:p w:rsidR="00B8525B" w:rsidRDefault="006C15E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诊断“急性上呼吸道感染</w:t>
      </w:r>
      <w:r>
        <w:rPr>
          <w:rFonts w:ascii="宋体" w:hAnsi="宋体" w:cs="宋体" w:hint="eastAsia"/>
          <w:color w:val="000000"/>
          <w:szCs w:val="21"/>
        </w:rPr>
        <w:t>|</w:t>
      </w:r>
      <w:r>
        <w:rPr>
          <w:rFonts w:ascii="宋体" w:hAnsi="宋体" w:cs="宋体" w:hint="eastAsia"/>
          <w:color w:val="000000"/>
          <w:szCs w:val="21"/>
        </w:rPr>
        <w:t>咳嗽”，使用碳酸钙</w:t>
      </w:r>
      <w:r>
        <w:rPr>
          <w:rFonts w:ascii="宋体" w:hAnsi="宋体" w:cs="宋体" w:hint="eastAsia"/>
          <w:color w:val="000000"/>
          <w:szCs w:val="21"/>
        </w:rPr>
        <w:t>D3</w:t>
      </w:r>
      <w:r>
        <w:rPr>
          <w:rFonts w:ascii="宋体" w:hAnsi="宋体" w:cs="宋体" w:hint="eastAsia"/>
          <w:color w:val="000000"/>
          <w:szCs w:val="21"/>
        </w:rPr>
        <w:t>片</w:t>
      </w:r>
      <w:r>
        <w:rPr>
          <w:rFonts w:ascii="宋体" w:hAnsi="宋体" w:cs="宋体" w:hint="eastAsia"/>
          <w:color w:val="000000"/>
          <w:szCs w:val="21"/>
        </w:rPr>
        <w:t>。</w:t>
      </w:r>
      <w:r>
        <w:rPr>
          <w:rFonts w:ascii="宋体" w:hAnsi="宋体" w:cs="宋体" w:hint="eastAsia"/>
          <w:color w:val="000000"/>
          <w:szCs w:val="21"/>
        </w:rPr>
        <w:t>碳酸钙</w:t>
      </w:r>
      <w:r>
        <w:rPr>
          <w:rFonts w:ascii="宋体" w:hAnsi="宋体" w:cs="宋体" w:hint="eastAsia"/>
          <w:color w:val="000000"/>
          <w:szCs w:val="21"/>
        </w:rPr>
        <w:t>D3</w:t>
      </w:r>
      <w:r>
        <w:rPr>
          <w:rFonts w:ascii="宋体" w:hAnsi="宋体" w:cs="宋体" w:hint="eastAsia"/>
          <w:color w:val="000000"/>
          <w:szCs w:val="21"/>
        </w:rPr>
        <w:t>片用于儿童、妊娠和哺乳期妇女、更年期妇女、老年人等的钙补充剂，并帮助防治骨质疏松症。</w:t>
      </w:r>
    </w:p>
    <w:p w:rsidR="00B8525B" w:rsidRDefault="006C15E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诊断“皮炎”，使用卡泊三醇软膏和开塞露。</w:t>
      </w:r>
      <w:r>
        <w:rPr>
          <w:rFonts w:ascii="宋体" w:hAnsi="宋体" w:cs="宋体" w:hint="eastAsia"/>
          <w:color w:val="000000"/>
          <w:szCs w:val="21"/>
        </w:rPr>
        <w:t>开塞露适用于便秘。</w:t>
      </w:r>
    </w:p>
    <w:p w:rsidR="00B8525B" w:rsidRDefault="006C15E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诊断“咳嗽”，使用头孢地尼胶囊</w:t>
      </w:r>
      <w:r w:rsidR="004B2EE2">
        <w:rPr>
          <w:rFonts w:ascii="宋体" w:hAnsi="宋体" w:cs="宋体" w:hint="eastAsia"/>
          <w:color w:val="000000"/>
          <w:szCs w:val="21"/>
        </w:rPr>
        <w:t>和</w:t>
      </w:r>
      <w:r>
        <w:rPr>
          <w:rFonts w:ascii="宋体" w:hAnsi="宋体" w:cs="宋体" w:hint="eastAsia"/>
          <w:color w:val="000000"/>
          <w:szCs w:val="21"/>
        </w:rPr>
        <w:t>厄贝沙坦氢氯噻嗪片</w:t>
      </w:r>
      <w:r>
        <w:rPr>
          <w:rFonts w:ascii="宋体" w:hAnsi="宋体" w:cs="宋体" w:hint="eastAsia"/>
          <w:color w:val="000000"/>
          <w:szCs w:val="21"/>
        </w:rPr>
        <w:t>。厄贝沙坦氢氯噻嗪片用于治疗原发性高血压。</w:t>
      </w:r>
      <w:r w:rsidR="004B2EE2">
        <w:rPr>
          <w:rFonts w:ascii="宋体" w:hAnsi="宋体" w:cs="宋体" w:hint="eastAsia"/>
          <w:color w:val="000000"/>
          <w:szCs w:val="21"/>
        </w:rPr>
        <w:t>头孢地尼胶囊为抗菌药，需有感染指征方可使用。</w:t>
      </w:r>
    </w:p>
    <w:p w:rsidR="00B8525B" w:rsidRDefault="006C15E9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上述</w:t>
      </w:r>
      <w:r>
        <w:rPr>
          <w:rFonts w:ascii="宋体" w:hAnsi="宋体" w:hint="eastAsia"/>
          <w:color w:val="000000"/>
          <w:kern w:val="0"/>
          <w:szCs w:val="21"/>
        </w:rPr>
        <w:t>4</w:t>
      </w:r>
      <w:r>
        <w:rPr>
          <w:rFonts w:ascii="宋体" w:hAnsi="宋体" w:hint="eastAsia"/>
          <w:color w:val="000000"/>
          <w:kern w:val="0"/>
          <w:szCs w:val="21"/>
        </w:rPr>
        <w:t>方明显可见诊断与用药不符，需增加诊断或根据患者的病情输入正确的诊断</w:t>
      </w:r>
      <w:r>
        <w:rPr>
          <w:rFonts w:ascii="宋体" w:hAnsi="宋体" w:hint="eastAsia"/>
          <w:color w:val="000000"/>
          <w:kern w:val="0"/>
          <w:szCs w:val="21"/>
        </w:rPr>
        <w:t>，使诊断与用药相符。</w:t>
      </w:r>
    </w:p>
    <w:p w:rsidR="00B8525B" w:rsidRDefault="006C15E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四、</w:t>
      </w:r>
      <w:r>
        <w:rPr>
          <w:rFonts w:ascii="宋体" w:hAnsi="宋体"/>
          <w:color w:val="000000"/>
          <w:szCs w:val="21"/>
        </w:rPr>
        <w:t>采取对策及改进措施</w:t>
      </w:r>
      <w:r>
        <w:rPr>
          <w:rFonts w:ascii="宋体" w:hAnsi="宋体" w:hint="eastAsia"/>
          <w:color w:val="000000"/>
          <w:szCs w:val="21"/>
        </w:rPr>
        <w:t>：</w:t>
      </w:r>
    </w:p>
    <w:p w:rsidR="00B8525B" w:rsidRDefault="006C1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建议医生：</w:t>
      </w:r>
      <w:r>
        <w:rPr>
          <w:rFonts w:ascii="宋体" w:hAnsi="宋体" w:hint="eastAsia"/>
          <w:color w:val="000000"/>
          <w:szCs w:val="21"/>
        </w:rPr>
        <w:t>①加强自身道德品德的修养；②养成好习惯：开具处方时，严格对照药品说明书；开具处方后，重新审查处方，看疾病诊断是否和用药相符。</w:t>
      </w:r>
    </w:p>
    <w:p w:rsidR="00B8525B" w:rsidRDefault="006C15E9">
      <w:pPr>
        <w:widowControl/>
        <w:spacing w:line="360" w:lineRule="auto"/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加强监管力度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把处方点评结果反馈给医师。</w:t>
      </w:r>
      <w:r>
        <w:rPr>
          <w:rFonts w:ascii="宋体" w:hAnsi="宋体" w:hint="eastAsia"/>
          <w:kern w:val="0"/>
          <w:szCs w:val="21"/>
        </w:rPr>
        <w:t>对开具不合理处方者，给予一定的经济处罚。</w:t>
      </w:r>
    </w:p>
    <w:p w:rsidR="00B8525B" w:rsidRDefault="006C15E9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、对</w:t>
      </w:r>
      <w:r>
        <w:rPr>
          <w:rFonts w:ascii="宋体" w:hAnsi="宋体"/>
          <w:kern w:val="0"/>
          <w:szCs w:val="21"/>
        </w:rPr>
        <w:t>不合理处方，</w:t>
      </w:r>
      <w:r>
        <w:rPr>
          <w:rFonts w:ascii="宋体" w:hAnsi="宋体" w:hint="eastAsia"/>
          <w:szCs w:val="21"/>
        </w:rPr>
        <w:t>在院务公开栏上公示。</w:t>
      </w:r>
    </w:p>
    <w:p w:rsidR="00B8525B" w:rsidRDefault="00B8525B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sectPr w:rsidR="00B8525B" w:rsidSect="00B852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E9" w:rsidRDefault="006C15E9" w:rsidP="00B8525B">
      <w:r>
        <w:separator/>
      </w:r>
    </w:p>
  </w:endnote>
  <w:endnote w:type="continuationSeparator" w:id="1">
    <w:p w:rsidR="006C15E9" w:rsidRDefault="006C15E9" w:rsidP="00B8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E9" w:rsidRDefault="006C15E9" w:rsidP="00B8525B">
      <w:r>
        <w:separator/>
      </w:r>
    </w:p>
  </w:footnote>
  <w:footnote w:type="continuationSeparator" w:id="1">
    <w:p w:rsidR="006C15E9" w:rsidRDefault="006C15E9" w:rsidP="00B8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5B" w:rsidRDefault="00B8525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3ZjcyNDVhNzM2OTMzZDAxM2YxMzMyZThiYmYxMzcifQ=="/>
  </w:docVars>
  <w:rsids>
    <w:rsidRoot w:val="2E6C5459"/>
    <w:rsid w:val="00040069"/>
    <w:rsid w:val="00073B24"/>
    <w:rsid w:val="00094E66"/>
    <w:rsid w:val="00102BBE"/>
    <w:rsid w:val="00221493"/>
    <w:rsid w:val="002630BB"/>
    <w:rsid w:val="0028513E"/>
    <w:rsid w:val="002D41D5"/>
    <w:rsid w:val="004B2EE2"/>
    <w:rsid w:val="005062FA"/>
    <w:rsid w:val="005A76FE"/>
    <w:rsid w:val="006979D3"/>
    <w:rsid w:val="006C15E9"/>
    <w:rsid w:val="006D17F6"/>
    <w:rsid w:val="006F0887"/>
    <w:rsid w:val="007040CE"/>
    <w:rsid w:val="00731760"/>
    <w:rsid w:val="007417F4"/>
    <w:rsid w:val="00843FEF"/>
    <w:rsid w:val="00970F54"/>
    <w:rsid w:val="00A86991"/>
    <w:rsid w:val="00B8525B"/>
    <w:rsid w:val="00C808B5"/>
    <w:rsid w:val="00CE29D3"/>
    <w:rsid w:val="00D129A2"/>
    <w:rsid w:val="00E009A1"/>
    <w:rsid w:val="00E54570"/>
    <w:rsid w:val="00ED4DCC"/>
    <w:rsid w:val="00F03727"/>
    <w:rsid w:val="00F3796F"/>
    <w:rsid w:val="00FF23E1"/>
    <w:rsid w:val="0D692839"/>
    <w:rsid w:val="0FE268D2"/>
    <w:rsid w:val="11C97D4A"/>
    <w:rsid w:val="14A16D5C"/>
    <w:rsid w:val="15632263"/>
    <w:rsid w:val="2E6C5459"/>
    <w:rsid w:val="3B0A6B5A"/>
    <w:rsid w:val="40D46BDE"/>
    <w:rsid w:val="446A7659"/>
    <w:rsid w:val="487D7D68"/>
    <w:rsid w:val="4B0D06CC"/>
    <w:rsid w:val="52067C23"/>
    <w:rsid w:val="5D1820A1"/>
    <w:rsid w:val="5FAF6E95"/>
    <w:rsid w:val="65D75707"/>
    <w:rsid w:val="70A408DB"/>
    <w:rsid w:val="7CBC0D5A"/>
    <w:rsid w:val="7EC3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8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85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qFormat/>
    <w:rsid w:val="00B8525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rsid w:val="00B852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8525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52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Cheryswēt</dc:creator>
  <cp:lastModifiedBy>Administrator</cp:lastModifiedBy>
  <cp:revision>11</cp:revision>
  <dcterms:created xsi:type="dcterms:W3CDTF">2023-01-28T06:06:00Z</dcterms:created>
  <dcterms:modified xsi:type="dcterms:W3CDTF">2023-01-28T06:39:00Z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014BBC3768EC4F74BC234D720E7BB8BD</vt:lpwstr>
  </property>
</Properties>
</file>